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5FC05">
      <w:pPr>
        <w:pStyle w:val="50"/>
        <w:keepNext w:val="0"/>
        <w:keepLines w:val="0"/>
        <w:pageBreakBefore w:val="0"/>
        <w:widowControl w:val="0"/>
        <w:kinsoku/>
        <w:wordWrap/>
        <w:overflowPunct w:val="0"/>
        <w:topLinePunct w:val="0"/>
        <w:autoSpaceDE/>
        <w:autoSpaceDN/>
        <w:bidi w:val="0"/>
        <w:adjustRightInd w:val="0"/>
        <w:snapToGrid w:val="0"/>
        <w:spacing w:before="0" w:beforeLines="0" w:after="0" w:afterLines="0" w:line="400" w:lineRule="exact"/>
        <w:jc w:val="both"/>
        <w:textAlignment w:val="auto"/>
        <w:rPr>
          <w:rFonts w:hint="eastAsia" w:ascii="方正小标宋_GBK" w:hAnsi="方正小标宋_GBK" w:eastAsia="方正小标宋_GBK" w:cs="方正小标宋_GBK"/>
          <w:b w:val="0"/>
          <w:bCs/>
          <w:lang w:eastAsia="zh-CN"/>
        </w:rPr>
      </w:pPr>
    </w:p>
    <w:p w14:paraId="1CD3C941">
      <w:pPr>
        <w:pStyle w:val="50"/>
        <w:keepNext w:val="0"/>
        <w:keepLines w:val="0"/>
        <w:pageBreakBefore w:val="0"/>
        <w:widowControl w:val="0"/>
        <w:kinsoku/>
        <w:wordWrap/>
        <w:overflowPunct w:val="0"/>
        <w:topLinePunct w:val="0"/>
        <w:autoSpaceDE/>
        <w:autoSpaceDN/>
        <w:bidi w:val="0"/>
        <w:adjustRightInd w:val="0"/>
        <w:snapToGrid w:val="0"/>
        <w:spacing w:before="0" w:beforeLines="0" w:after="0" w:afterLines="0" w:line="680" w:lineRule="exact"/>
        <w:textAlignment w:val="auto"/>
        <w:rPr>
          <w:rFonts w:hint="eastAsia" w:ascii="方正小标宋_GBK" w:hAnsi="方正小标宋_GBK" w:eastAsia="方正小标宋_GBK" w:cs="方正小标宋_GBK"/>
          <w:b w:val="0"/>
          <w:bCs/>
        </w:rPr>
      </w:pPr>
      <w:bookmarkStart w:id="147" w:name="_GoBack"/>
      <w:r>
        <w:rPr>
          <w:rFonts w:hint="eastAsia" w:ascii="方正小标宋_GBK" w:hAnsi="方正小标宋_GBK" w:eastAsia="方正小标宋_GBK" w:cs="方正小标宋_GBK"/>
          <w:b w:val="0"/>
          <w:bCs/>
          <w:lang w:eastAsia="zh-CN"/>
        </w:rPr>
        <w:t>南阳市</w:t>
      </w:r>
      <w:r>
        <w:rPr>
          <w:rFonts w:hint="eastAsia" w:ascii="方正小标宋_GBK" w:hAnsi="方正小标宋_GBK" w:eastAsia="方正小标宋_GBK" w:cs="方正小标宋_GBK"/>
          <w:b w:val="0"/>
          <w:bCs/>
        </w:rPr>
        <w:t>交通运输行业</w:t>
      </w:r>
    </w:p>
    <w:p w14:paraId="2C63BC8C">
      <w:pPr>
        <w:pStyle w:val="50"/>
        <w:keepNext w:val="0"/>
        <w:keepLines w:val="0"/>
        <w:pageBreakBefore w:val="0"/>
        <w:widowControl w:val="0"/>
        <w:kinsoku/>
        <w:wordWrap/>
        <w:overflowPunct w:val="0"/>
        <w:topLinePunct w:val="0"/>
        <w:autoSpaceDE/>
        <w:autoSpaceDN/>
        <w:bidi w:val="0"/>
        <w:adjustRightInd w:val="0"/>
        <w:snapToGrid w:val="0"/>
        <w:spacing w:before="0" w:beforeLines="0" w:after="0" w:afterLines="0" w:line="680" w:lineRule="exact"/>
        <w:textAlignment w:val="auto"/>
        <w:rPr>
          <w:rFonts w:hint="eastAsia" w:ascii="方正小标宋_GBK" w:hAnsi="方正小标宋_GBK" w:eastAsia="方正小标宋_GBK" w:cs="方正小标宋_GBK"/>
          <w:b w:val="0"/>
          <w:bCs/>
        </w:rPr>
      </w:pPr>
      <w:r>
        <w:rPr>
          <w:rFonts w:hint="eastAsia" w:ascii="方正小标宋_GBK" w:hAnsi="方正小标宋_GBK" w:eastAsia="方正小标宋_GBK" w:cs="方正小标宋_GBK"/>
          <w:b w:val="0"/>
          <w:bCs/>
        </w:rPr>
        <w:t>防汛抗旱应急预案</w:t>
      </w:r>
    </w:p>
    <w:bookmarkEnd w:id="147"/>
    <w:p w14:paraId="3607E8CC">
      <w:pPr>
        <w:pStyle w:val="50"/>
        <w:keepNext w:val="0"/>
        <w:keepLines w:val="0"/>
        <w:pageBreakBefore w:val="0"/>
        <w:widowControl w:val="0"/>
        <w:kinsoku/>
        <w:wordWrap/>
        <w:overflowPunct w:val="0"/>
        <w:topLinePunct w:val="0"/>
        <w:autoSpaceDE/>
        <w:autoSpaceDN/>
        <w:bidi w:val="0"/>
        <w:spacing w:line="560" w:lineRule="exact"/>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w:t>
      </w:r>
      <w:r>
        <w:rPr>
          <w:rFonts w:hint="eastAsia" w:ascii="Times New Roman" w:hAnsi="Times New Roman" w:eastAsia="楷体_GB2312" w:cs="Times New Roman"/>
          <w:b w:val="0"/>
          <w:bCs/>
          <w:sz w:val="32"/>
          <w:szCs w:val="32"/>
          <w:lang w:val="en-US" w:eastAsia="zh-CN"/>
        </w:rPr>
        <w:t>修订版</w:t>
      </w:r>
      <w:r>
        <w:rPr>
          <w:rFonts w:hint="default" w:ascii="Times New Roman" w:hAnsi="Times New Roman" w:eastAsia="楷体_GB2312" w:cs="Times New Roman"/>
          <w:b w:val="0"/>
          <w:bCs/>
          <w:sz w:val="32"/>
          <w:szCs w:val="32"/>
          <w:lang w:eastAsia="zh-CN"/>
        </w:rPr>
        <w:t>）</w:t>
      </w:r>
    </w:p>
    <w:p w14:paraId="559A75DB">
      <w:pPr>
        <w:pStyle w:val="50"/>
        <w:keepNext w:val="0"/>
        <w:keepLines w:val="0"/>
        <w:pageBreakBefore w:val="0"/>
        <w:widowControl w:val="0"/>
        <w:kinsoku/>
        <w:wordWrap/>
        <w:overflowPunct w:val="0"/>
        <w:topLinePunct w:val="0"/>
        <w:autoSpaceDE/>
        <w:autoSpaceDN/>
        <w:bidi w:val="0"/>
        <w:adjustRightInd w:val="0"/>
        <w:snapToGrid w:val="0"/>
        <w:spacing w:before="0" w:beforeLines="0" w:after="0" w:afterLines="0" w:line="400" w:lineRule="exact"/>
        <w:textAlignment w:val="auto"/>
        <w:rPr>
          <w:rFonts w:hint="default" w:ascii="Times New Roman" w:hAnsi="Times New Roman" w:eastAsia="宋体" w:cs="Times New Roman"/>
          <w:b/>
        </w:rPr>
      </w:pPr>
    </w:p>
    <w:p w14:paraId="52F47490">
      <w:pPr>
        <w:pStyle w:val="43"/>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cs="Times New Roman"/>
        </w:rPr>
      </w:pPr>
      <w:bookmarkStart w:id="0" w:name="_Toc91682962"/>
      <w:r>
        <w:rPr>
          <w:rFonts w:hint="eastAsia" w:ascii="Times New Roman" w:hAnsi="Times New Roman" w:cs="Times New Roman"/>
          <w:lang w:val="en-US" w:eastAsia="zh-CN"/>
        </w:rPr>
        <w:t xml:space="preserve"> </w:t>
      </w:r>
      <w:bookmarkStart w:id="1" w:name="_Toc1583"/>
      <w:r>
        <w:rPr>
          <w:rFonts w:hint="default" w:ascii="Times New Roman" w:hAnsi="Times New Roman" w:cs="Times New Roman"/>
        </w:rPr>
        <w:t>总则</w:t>
      </w:r>
      <w:bookmarkEnd w:id="0"/>
      <w:bookmarkEnd w:id="1"/>
    </w:p>
    <w:p w14:paraId="628D349A">
      <w:pPr>
        <w:pStyle w:val="45"/>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楷体_GB2312" w:cs="Times New Roman"/>
        </w:rPr>
      </w:pPr>
      <w:bookmarkStart w:id="2" w:name="_Toc91682963"/>
      <w:r>
        <w:rPr>
          <w:rFonts w:hint="eastAsia" w:ascii="Times New Roman" w:hAnsi="Times New Roman" w:eastAsia="楷体_GB2312" w:cs="Times New Roman"/>
          <w:lang w:val="en-US" w:eastAsia="zh-CN"/>
        </w:rPr>
        <w:t xml:space="preserve"> </w:t>
      </w:r>
      <w:bookmarkStart w:id="3" w:name="_Toc32574"/>
      <w:r>
        <w:rPr>
          <w:rFonts w:hint="default" w:ascii="Times New Roman" w:hAnsi="Times New Roman" w:eastAsia="楷体_GB2312" w:cs="Times New Roman"/>
        </w:rPr>
        <w:t>编制目的</w:t>
      </w:r>
      <w:bookmarkEnd w:id="2"/>
      <w:bookmarkEnd w:id="3"/>
    </w:p>
    <w:p w14:paraId="716361A0">
      <w:pPr>
        <w:pStyle w:val="42"/>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rPr>
        <w:t>为切实做好全</w:t>
      </w:r>
      <w:r>
        <w:rPr>
          <w:rFonts w:hint="eastAsia" w:ascii="Times New Roman" w:hAnsi="Times New Roman" w:eastAsia="仿宋_GB2312" w:cs="Times New Roman"/>
          <w:spacing w:val="-6"/>
          <w:sz w:val="32"/>
          <w:lang w:val="en-US" w:eastAsia="zh-CN"/>
        </w:rPr>
        <w:t>市</w:t>
      </w:r>
      <w:r>
        <w:rPr>
          <w:rFonts w:hint="default" w:ascii="Times New Roman" w:hAnsi="Times New Roman" w:eastAsia="仿宋_GB2312" w:cs="Times New Roman"/>
          <w:spacing w:val="-6"/>
          <w:sz w:val="32"/>
        </w:rPr>
        <w:t>交通运输行业水旱灾害突发事件防范与处置工作，保证抗洪抢险、抗旱救灾工作有序进行，最大限度减少人员伤亡和财产损失，结合我</w:t>
      </w:r>
      <w:r>
        <w:rPr>
          <w:rFonts w:hint="eastAsia" w:ascii="Times New Roman" w:hAnsi="Times New Roman" w:eastAsia="仿宋_GB2312" w:cs="Times New Roman"/>
          <w:spacing w:val="-6"/>
          <w:sz w:val="32"/>
          <w:lang w:val="en-US" w:eastAsia="zh-CN"/>
        </w:rPr>
        <w:t>市</w:t>
      </w:r>
      <w:r>
        <w:rPr>
          <w:rFonts w:hint="default" w:ascii="Times New Roman" w:hAnsi="Times New Roman" w:eastAsia="仿宋_GB2312" w:cs="Times New Roman"/>
          <w:spacing w:val="-6"/>
          <w:sz w:val="32"/>
        </w:rPr>
        <w:t>交通运输实际，制定本预案。</w:t>
      </w:r>
    </w:p>
    <w:p w14:paraId="71A689B1">
      <w:pPr>
        <w:pStyle w:val="45"/>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楷体_GB2312" w:cs="Times New Roman"/>
        </w:rPr>
      </w:pPr>
      <w:bookmarkStart w:id="4" w:name="_Toc91682964"/>
      <w:r>
        <w:rPr>
          <w:rFonts w:hint="eastAsia" w:ascii="Times New Roman" w:hAnsi="Times New Roman" w:eastAsia="楷体_GB2312" w:cs="Times New Roman"/>
          <w:lang w:val="en-US" w:eastAsia="zh-CN"/>
        </w:rPr>
        <w:t xml:space="preserve"> </w:t>
      </w:r>
      <w:bookmarkStart w:id="5" w:name="_Toc32471"/>
      <w:r>
        <w:rPr>
          <w:rFonts w:hint="default" w:ascii="Times New Roman" w:hAnsi="Times New Roman" w:eastAsia="楷体_GB2312" w:cs="Times New Roman"/>
        </w:rPr>
        <w:t>编制依据</w:t>
      </w:r>
      <w:bookmarkEnd w:id="4"/>
      <w:bookmarkEnd w:id="5"/>
    </w:p>
    <w:p w14:paraId="10CD922D">
      <w:pPr>
        <w:pStyle w:val="42"/>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《中华人民共和国突发事件应对法》《中华人民共和国防洪法》《中华人民共和国防汛条例》《中华人民共和国抗旱条例》《河南省突发事件应急预案管理办法》</w:t>
      </w:r>
      <w:r>
        <w:rPr>
          <w:rFonts w:hint="default" w:ascii="Times New Roman" w:hAnsi="Times New Roman" w:eastAsia="仿宋_GB2312" w:cs="Times New Roman"/>
          <w:spacing w:val="6"/>
        </w:rPr>
        <w:t>《河南省实施〈中华人民共和国防洪法〉办法》</w:t>
      </w:r>
      <w:r>
        <w:rPr>
          <w:rFonts w:hint="default" w:ascii="Times New Roman" w:hAnsi="Times New Roman" w:eastAsia="仿宋_GB2312" w:cs="Times New Roman"/>
        </w:rPr>
        <w:t>《河南省实施</w:t>
      </w:r>
      <w:r>
        <w:rPr>
          <w:rFonts w:hint="eastAsia" w:ascii="Times New Roman" w:hAnsi="Times New Roman" w:eastAsia="仿宋_GB2312" w:cs="Times New Roman"/>
          <w:lang w:eastAsia="zh-CN"/>
        </w:rPr>
        <w:t>〈</w:t>
      </w:r>
      <w:r>
        <w:rPr>
          <w:rFonts w:hint="default" w:ascii="Times New Roman" w:hAnsi="Times New Roman" w:eastAsia="仿宋_GB2312" w:cs="Times New Roman"/>
        </w:rPr>
        <w:t>中华人民共和国抗旱条例</w:t>
      </w:r>
      <w:r>
        <w:rPr>
          <w:rFonts w:hint="eastAsia" w:ascii="Times New Roman" w:hAnsi="Times New Roman" w:eastAsia="仿宋_GB2312" w:cs="Times New Roman"/>
          <w:lang w:eastAsia="zh-CN"/>
        </w:rPr>
        <w:t>〉</w:t>
      </w:r>
      <w:r>
        <w:rPr>
          <w:rFonts w:hint="default" w:ascii="Times New Roman" w:hAnsi="Times New Roman" w:eastAsia="仿宋_GB2312" w:cs="Times New Roman"/>
        </w:rPr>
        <w:t>细则》《河南省突发事件总体应急预案（试行）》《河南省防汛应急预案》《河南省抗旱应急预案》等法律、法规、上位预案和其他有关规定。</w:t>
      </w:r>
    </w:p>
    <w:p w14:paraId="3B50F17E">
      <w:pPr>
        <w:pStyle w:val="45"/>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楷体_GB2312" w:cs="Times New Roman"/>
        </w:rPr>
      </w:pPr>
      <w:bookmarkStart w:id="6" w:name="_Toc91682965"/>
      <w:r>
        <w:rPr>
          <w:rFonts w:hint="eastAsia" w:ascii="Times New Roman" w:hAnsi="Times New Roman" w:eastAsia="楷体_GB2312" w:cs="Times New Roman"/>
          <w:lang w:val="en-US" w:eastAsia="zh-CN"/>
        </w:rPr>
        <w:t xml:space="preserve"> </w:t>
      </w:r>
      <w:bookmarkStart w:id="7" w:name="_Toc7727"/>
      <w:r>
        <w:rPr>
          <w:rFonts w:hint="default" w:ascii="Times New Roman" w:hAnsi="Times New Roman" w:eastAsia="楷体_GB2312" w:cs="Times New Roman"/>
        </w:rPr>
        <w:t>适用范围</w:t>
      </w:r>
      <w:bookmarkEnd w:id="6"/>
      <w:bookmarkEnd w:id="7"/>
    </w:p>
    <w:p w14:paraId="4E5FC8E9">
      <w:pPr>
        <w:pStyle w:val="42"/>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eastAsia="仿宋_GB2312"/>
          <w:lang w:val="en-US" w:eastAsia="zh-CN"/>
        </w:rPr>
        <w:t>本</w:t>
      </w:r>
      <w:r>
        <w:rPr>
          <w:rFonts w:hint="eastAsia" w:eastAsia="仿宋_GB2312"/>
        </w:rPr>
        <w:t>预案适用于</w:t>
      </w:r>
      <w:r>
        <w:rPr>
          <w:rFonts w:hint="eastAsia" w:eastAsia="仿宋_GB2312"/>
          <w:lang w:eastAsia="zh-CN"/>
        </w:rPr>
        <w:t>南阳市</w:t>
      </w:r>
      <w:r>
        <w:rPr>
          <w:rFonts w:hint="eastAsia" w:eastAsia="仿宋_GB2312"/>
        </w:rPr>
        <w:t>区域内由</w:t>
      </w:r>
      <w:r>
        <w:rPr>
          <w:rFonts w:hint="eastAsia" w:eastAsia="仿宋_GB2312"/>
          <w:lang w:val="en-US" w:eastAsia="zh-CN"/>
        </w:rPr>
        <w:t>市</w:t>
      </w:r>
      <w:r>
        <w:rPr>
          <w:rFonts w:hint="eastAsia" w:eastAsia="仿宋_GB2312"/>
        </w:rPr>
        <w:t>人民政府</w:t>
      </w:r>
      <w:r>
        <w:rPr>
          <w:rFonts w:hint="eastAsia" w:eastAsia="仿宋_GB2312"/>
          <w:lang w:val="en-US" w:eastAsia="zh-CN"/>
        </w:rPr>
        <w:t>及其组成部门</w:t>
      </w:r>
      <w:r>
        <w:rPr>
          <w:rFonts w:hint="eastAsia" w:eastAsia="仿宋_GB2312"/>
        </w:rPr>
        <w:t>或交通运输</w:t>
      </w:r>
      <w:r>
        <w:rPr>
          <w:rFonts w:hint="eastAsia" w:eastAsia="仿宋_GB2312"/>
          <w:lang w:val="en-US" w:eastAsia="zh-CN"/>
        </w:rPr>
        <w:t>厅</w:t>
      </w:r>
      <w:r>
        <w:rPr>
          <w:rFonts w:hint="eastAsia" w:eastAsia="仿宋_GB2312"/>
        </w:rPr>
        <w:t>牵头处置，需</w:t>
      </w:r>
      <w:r>
        <w:rPr>
          <w:rFonts w:hint="eastAsia" w:eastAsia="仿宋_GB2312"/>
          <w:lang w:eastAsia="zh-CN"/>
        </w:rPr>
        <w:t>市交通运输局</w:t>
      </w:r>
      <w:r>
        <w:rPr>
          <w:rFonts w:hint="eastAsia" w:eastAsia="仿宋_GB2312"/>
        </w:rPr>
        <w:t>参与或独立处置的</w:t>
      </w:r>
      <w:r>
        <w:rPr>
          <w:rFonts w:hint="default" w:ascii="Times New Roman" w:hAnsi="Times New Roman" w:eastAsia="仿宋_GB2312" w:cs="Times New Roman"/>
        </w:rPr>
        <w:t>突发性水旱灾害。</w:t>
      </w:r>
    </w:p>
    <w:p w14:paraId="37BE2175">
      <w:pPr>
        <w:pStyle w:val="45"/>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楷体_GB2312" w:cs="Times New Roman"/>
        </w:rPr>
      </w:pPr>
      <w:bookmarkStart w:id="8" w:name="_Toc91682966"/>
      <w:r>
        <w:rPr>
          <w:rFonts w:hint="eastAsia" w:ascii="Times New Roman" w:hAnsi="Times New Roman" w:eastAsia="楷体_GB2312" w:cs="Times New Roman"/>
          <w:lang w:val="en-US" w:eastAsia="zh-CN"/>
        </w:rPr>
        <w:t xml:space="preserve"> </w:t>
      </w:r>
      <w:bookmarkStart w:id="9" w:name="_Toc2674"/>
      <w:r>
        <w:rPr>
          <w:rFonts w:hint="default" w:ascii="Times New Roman" w:hAnsi="Times New Roman" w:eastAsia="楷体_GB2312" w:cs="Times New Roman"/>
        </w:rPr>
        <w:t>工作原则</w:t>
      </w:r>
      <w:bookmarkEnd w:id="8"/>
      <w:bookmarkEnd w:id="9"/>
    </w:p>
    <w:p w14:paraId="0FCBF366">
      <w:pPr>
        <w:pStyle w:val="42"/>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坚持</w:t>
      </w:r>
      <w:r>
        <w:rPr>
          <w:rFonts w:hint="eastAsia" w:ascii="Times New Roman" w:hAnsi="Times New Roman" w:eastAsia="仿宋_GB2312" w:cs="Times New Roman"/>
          <w:lang w:eastAsia="zh-CN"/>
        </w:rPr>
        <w:t>“</w:t>
      </w:r>
      <w:r>
        <w:rPr>
          <w:rFonts w:hint="default" w:ascii="Times New Roman" w:hAnsi="Times New Roman" w:eastAsia="仿宋_GB2312" w:cs="Times New Roman"/>
        </w:rPr>
        <w:t>安全第一、预防为主，统一领导、分级负责、属地管理，常备不懈、保障急需，规范有序、协调联动</w:t>
      </w:r>
      <w:r>
        <w:rPr>
          <w:rFonts w:hint="eastAsia" w:ascii="Times New Roman" w:hAnsi="Times New Roman" w:eastAsia="仿宋_GB2312" w:cs="Times New Roman"/>
          <w:lang w:eastAsia="zh-CN"/>
        </w:rPr>
        <w:t>”</w:t>
      </w:r>
      <w:r>
        <w:rPr>
          <w:rFonts w:hint="default" w:ascii="Times New Roman" w:hAnsi="Times New Roman" w:eastAsia="仿宋_GB2312" w:cs="Times New Roman"/>
        </w:rPr>
        <w:t>原则，最大限度地保障人民群众生命和财产安全。</w:t>
      </w:r>
    </w:p>
    <w:p w14:paraId="5474D4DA">
      <w:pPr>
        <w:pStyle w:val="45"/>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楷体_GB2312" w:cs="Times New Roman"/>
        </w:rPr>
      </w:pPr>
      <w:bookmarkStart w:id="10" w:name="_Toc91682967"/>
      <w:r>
        <w:rPr>
          <w:rFonts w:hint="eastAsia" w:ascii="Times New Roman" w:hAnsi="Times New Roman" w:eastAsia="楷体_GB2312" w:cs="Times New Roman"/>
          <w:lang w:val="en-US" w:eastAsia="zh-CN"/>
        </w:rPr>
        <w:t xml:space="preserve"> </w:t>
      </w:r>
      <w:bookmarkStart w:id="11" w:name="_Toc14518"/>
      <w:r>
        <w:rPr>
          <w:rFonts w:hint="default" w:ascii="Times New Roman" w:hAnsi="Times New Roman" w:eastAsia="楷体_GB2312" w:cs="Times New Roman"/>
          <w:lang w:val="en-US" w:eastAsia="zh-CN"/>
        </w:rPr>
        <w:t>事件分级</w:t>
      </w:r>
      <w:bookmarkEnd w:id="11"/>
    </w:p>
    <w:p w14:paraId="35E22040">
      <w:pPr>
        <w:pStyle w:val="42"/>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按照水旱灾害的特点、严重程度等，将其造成突发事件或灾情分为四级：Ⅰ级（特别重大）、Ⅱ级（重大）、Ⅲ级（较大）和Ⅳ级（一般）。</w:t>
      </w:r>
    </w:p>
    <w:p w14:paraId="3BEB8264">
      <w:pPr>
        <w:pStyle w:val="48"/>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特别重大突发事件</w:t>
      </w:r>
    </w:p>
    <w:p w14:paraId="52BD36F6">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因汛期强降雨或极端降雨，2个以上</w:t>
      </w:r>
      <w:r>
        <w:rPr>
          <w:rFonts w:hint="eastAsia" w:ascii="Times New Roman" w:hAnsi="Times New Roman" w:eastAsia="仿宋_GB2312" w:cs="Times New Roman"/>
          <w:lang w:val="en-US" w:eastAsia="zh-CN"/>
        </w:rPr>
        <w:t>县区</w:t>
      </w:r>
      <w:r>
        <w:rPr>
          <w:rFonts w:hint="default" w:ascii="Times New Roman" w:hAnsi="Times New Roman" w:eastAsia="仿宋_GB2312" w:cs="Times New Roman"/>
        </w:rPr>
        <w:t>因暴雨洪水发生</w:t>
      </w:r>
      <w:r>
        <w:rPr>
          <w:rFonts w:hint="eastAsia" w:ascii="Times New Roman" w:hAnsi="Times New Roman" w:eastAsia="仿宋_GB2312" w:cs="Times New Roman"/>
          <w:lang w:val="en-US" w:eastAsia="zh-CN"/>
        </w:rPr>
        <w:t>特别重大</w:t>
      </w:r>
      <w:r>
        <w:rPr>
          <w:rFonts w:hint="default" w:ascii="Times New Roman" w:hAnsi="Times New Roman" w:eastAsia="仿宋_GB2312" w:cs="Times New Roman"/>
        </w:rPr>
        <w:t>洪涝灾害</w:t>
      </w:r>
      <w:r>
        <w:rPr>
          <w:rFonts w:hint="eastAsia" w:ascii="Times New Roman" w:hAnsi="Times New Roman" w:eastAsia="仿宋_GB2312" w:cs="Times New Roman"/>
          <w:lang w:eastAsia="zh-CN"/>
        </w:rPr>
        <w:t>。</w:t>
      </w:r>
    </w:p>
    <w:p w14:paraId="244F92EF">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由于</w:t>
      </w:r>
      <w:r>
        <w:rPr>
          <w:rFonts w:hint="default" w:ascii="Times New Roman" w:hAnsi="Times New Roman" w:eastAsia="仿宋_GB2312" w:cs="Times New Roman"/>
        </w:rPr>
        <w:t>大面积积水导致干线公路交通阻断，抢修</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处置时间预计在48</w:t>
      </w:r>
      <w:r>
        <w:rPr>
          <w:rFonts w:hint="default" w:ascii="Times New Roman" w:hAnsi="Times New Roman" w:eastAsia="仿宋_GB2312" w:cs="Times New Roman"/>
        </w:rPr>
        <w:t>小时</w:t>
      </w:r>
      <w:r>
        <w:rPr>
          <w:rFonts w:hint="eastAsia" w:ascii="Times New Roman" w:hAnsi="Times New Roman" w:eastAsia="仿宋_GB2312" w:cs="Times New Roman"/>
          <w:lang w:val="en-US" w:eastAsia="zh-CN"/>
        </w:rPr>
        <w:t>以上</w:t>
      </w:r>
      <w:r>
        <w:rPr>
          <w:rFonts w:hint="default" w:ascii="Times New Roman" w:hAnsi="Times New Roman" w:eastAsia="仿宋_GB2312" w:cs="Times New Roman"/>
        </w:rPr>
        <w:t>。</w:t>
      </w:r>
    </w:p>
    <w:p w14:paraId="714B963B">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主要防洪河道</w:t>
      </w:r>
      <w:r>
        <w:rPr>
          <w:rFonts w:hint="eastAsia" w:ascii="Times New Roman" w:hAnsi="Times New Roman" w:eastAsia="仿宋_GB2312" w:cs="Times New Roman"/>
          <w:lang w:val="en-US" w:eastAsia="zh-CN"/>
        </w:rPr>
        <w:t>发生超标准洪水；或主要防洪河道重要河段堤防发生决口。</w:t>
      </w:r>
    </w:p>
    <w:p w14:paraId="5149D011">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大</w:t>
      </w:r>
      <w:r>
        <w:rPr>
          <w:rFonts w:hint="default" w:ascii="Times New Roman" w:hAnsi="Times New Roman" w:eastAsia="仿宋_GB2312" w:cs="Times New Roman"/>
        </w:rPr>
        <w:t>型水库出现</w:t>
      </w:r>
      <w:r>
        <w:rPr>
          <w:rFonts w:hint="eastAsia" w:ascii="Times New Roman" w:hAnsi="Times New Roman" w:eastAsia="仿宋_GB2312" w:cs="Times New Roman"/>
          <w:lang w:val="en-US" w:eastAsia="zh-CN"/>
        </w:rPr>
        <w:t>重大</w:t>
      </w:r>
      <w:r>
        <w:rPr>
          <w:rFonts w:hint="default" w:ascii="Times New Roman" w:hAnsi="Times New Roman" w:eastAsia="仿宋_GB2312" w:cs="Times New Roman"/>
        </w:rPr>
        <w:t>险情，或</w:t>
      </w:r>
      <w:r>
        <w:rPr>
          <w:rFonts w:hint="eastAsia" w:ascii="Times New Roman" w:hAnsi="Times New Roman" w:eastAsia="仿宋_GB2312" w:cs="Times New Roman"/>
          <w:lang w:val="en-US" w:eastAsia="zh-CN"/>
        </w:rPr>
        <w:t>位置重要的中小</w:t>
      </w:r>
      <w:r>
        <w:rPr>
          <w:rFonts w:hint="default" w:ascii="Times New Roman" w:hAnsi="Times New Roman" w:eastAsia="仿宋_GB2312" w:cs="Times New Roman"/>
        </w:rPr>
        <w:t>型水库出现</w:t>
      </w:r>
      <w:r>
        <w:rPr>
          <w:rFonts w:hint="eastAsia" w:ascii="Times New Roman" w:hAnsi="Times New Roman" w:eastAsia="仿宋_GB2312" w:cs="Times New Roman"/>
          <w:lang w:val="en-US" w:eastAsia="zh-CN"/>
        </w:rPr>
        <w:t>垮坝</w:t>
      </w:r>
      <w:r>
        <w:rPr>
          <w:rFonts w:hint="default" w:ascii="Times New Roman" w:hAnsi="Times New Roman" w:eastAsia="仿宋_GB2312" w:cs="Times New Roman"/>
        </w:rPr>
        <w:t>。</w:t>
      </w:r>
    </w:p>
    <w:p w14:paraId="7BA9D846">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农业干旱等级或城市干旱等级</w:t>
      </w:r>
      <w:r>
        <w:rPr>
          <w:rFonts w:hint="eastAsia" w:ascii="Times New Roman" w:hAnsi="Times New Roman" w:eastAsia="仿宋_GB2312" w:cs="Times New Roman"/>
          <w:lang w:val="en-US" w:eastAsia="zh-CN"/>
        </w:rPr>
        <w:t>达到特大</w:t>
      </w:r>
      <w:r>
        <w:rPr>
          <w:rFonts w:hint="default" w:ascii="Times New Roman" w:hAnsi="Times New Roman" w:eastAsia="仿宋_GB2312" w:cs="Times New Roman"/>
        </w:rPr>
        <w:t>干旱。</w:t>
      </w:r>
    </w:p>
    <w:p w14:paraId="46C6D1A1">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因</w:t>
      </w:r>
      <w:r>
        <w:rPr>
          <w:rFonts w:hint="default" w:ascii="Times New Roman" w:hAnsi="Times New Roman" w:eastAsia="仿宋_GB2312" w:cs="Times New Roman"/>
          <w:lang w:val="en-US" w:eastAsia="zh-CN"/>
        </w:rPr>
        <w:t>水旱</w:t>
      </w:r>
      <w:r>
        <w:rPr>
          <w:rFonts w:hint="default" w:ascii="Times New Roman" w:hAnsi="Times New Roman" w:eastAsia="仿宋_GB2312" w:cs="Times New Roman"/>
        </w:rPr>
        <w:t>灾害引发的其他</w:t>
      </w:r>
      <w:r>
        <w:rPr>
          <w:rFonts w:hint="eastAsia" w:ascii="Times New Roman" w:hAnsi="Times New Roman" w:eastAsia="仿宋_GB2312" w:cs="Times New Roman"/>
          <w:lang w:val="en-US" w:eastAsia="zh-CN"/>
        </w:rPr>
        <w:t>特别重大</w:t>
      </w:r>
      <w:r>
        <w:rPr>
          <w:rFonts w:hint="default" w:ascii="Times New Roman" w:hAnsi="Times New Roman" w:eastAsia="仿宋_GB2312" w:cs="Times New Roman"/>
        </w:rPr>
        <w:t>突发事件。</w:t>
      </w:r>
    </w:p>
    <w:p w14:paraId="2537AF64">
      <w:pPr>
        <w:pStyle w:val="48"/>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重大突发事件</w:t>
      </w:r>
    </w:p>
    <w:p w14:paraId="5DA2AC9B">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因汛期强降雨或极端降雨，2个以上</w:t>
      </w:r>
      <w:r>
        <w:rPr>
          <w:rFonts w:hint="eastAsia" w:ascii="Times New Roman" w:hAnsi="Times New Roman" w:eastAsia="仿宋_GB2312" w:cs="Times New Roman"/>
          <w:lang w:val="en-US" w:eastAsia="zh-CN"/>
        </w:rPr>
        <w:t>县区</w:t>
      </w:r>
      <w:r>
        <w:rPr>
          <w:rFonts w:hint="default" w:ascii="Times New Roman" w:hAnsi="Times New Roman" w:eastAsia="仿宋_GB2312" w:cs="Times New Roman"/>
        </w:rPr>
        <w:t>因暴雨洪水发生</w:t>
      </w:r>
      <w:r>
        <w:rPr>
          <w:rFonts w:hint="eastAsia" w:ascii="Times New Roman" w:hAnsi="Times New Roman" w:eastAsia="仿宋_GB2312" w:cs="Times New Roman"/>
          <w:lang w:val="en-US" w:eastAsia="zh-CN"/>
        </w:rPr>
        <w:t>重大</w:t>
      </w:r>
      <w:r>
        <w:rPr>
          <w:rFonts w:hint="default" w:ascii="Times New Roman" w:hAnsi="Times New Roman" w:eastAsia="仿宋_GB2312" w:cs="Times New Roman"/>
        </w:rPr>
        <w:t>或以上洪涝灾害</w:t>
      </w:r>
      <w:r>
        <w:rPr>
          <w:rFonts w:hint="eastAsia" w:ascii="Times New Roman" w:hAnsi="Times New Roman" w:eastAsia="仿宋_GB2312" w:cs="Times New Roman"/>
          <w:lang w:eastAsia="zh-CN"/>
        </w:rPr>
        <w:t>。</w:t>
      </w:r>
    </w:p>
    <w:p w14:paraId="6ACB49B6">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由于</w:t>
      </w:r>
      <w:r>
        <w:rPr>
          <w:rFonts w:hint="default" w:ascii="Times New Roman" w:hAnsi="Times New Roman" w:eastAsia="仿宋_GB2312" w:cs="Times New Roman"/>
        </w:rPr>
        <w:t>大面积积水导致干线公路交通阻断，抢修</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处置时间预计在24</w:t>
      </w:r>
      <w:r>
        <w:rPr>
          <w:rFonts w:hint="default" w:ascii="Times New Roman" w:hAnsi="Times New Roman" w:eastAsia="仿宋_GB2312" w:cs="Times New Roman"/>
        </w:rPr>
        <w:t>小时</w:t>
      </w:r>
      <w:r>
        <w:rPr>
          <w:rFonts w:hint="eastAsia" w:ascii="Times New Roman" w:hAnsi="Times New Roman" w:eastAsia="仿宋_GB2312" w:cs="Times New Roman"/>
          <w:lang w:val="en-US" w:eastAsia="zh-CN"/>
        </w:rPr>
        <w:t>以上</w:t>
      </w:r>
      <w:r>
        <w:rPr>
          <w:rFonts w:hint="default" w:ascii="Times New Roman" w:hAnsi="Times New Roman" w:eastAsia="仿宋_GB2312" w:cs="Times New Roman"/>
        </w:rPr>
        <w:t>。</w:t>
      </w:r>
    </w:p>
    <w:p w14:paraId="607D6F95">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主要防洪河道主要控制站水位接近保证水位；或2条以上主要防洪河道同时或多处发生重大险情；或一般河段、主要支流堤防发生决口。</w:t>
      </w:r>
    </w:p>
    <w:p w14:paraId="04D3BB05">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大</w:t>
      </w:r>
      <w:r>
        <w:rPr>
          <w:rFonts w:hint="default" w:ascii="Times New Roman" w:hAnsi="Times New Roman" w:eastAsia="仿宋_GB2312" w:cs="Times New Roman"/>
        </w:rPr>
        <w:t>型水库出现</w:t>
      </w:r>
      <w:r>
        <w:rPr>
          <w:rFonts w:hint="eastAsia" w:ascii="Times New Roman" w:hAnsi="Times New Roman" w:eastAsia="仿宋_GB2312" w:cs="Times New Roman"/>
          <w:lang w:val="en-US" w:eastAsia="zh-CN"/>
        </w:rPr>
        <w:t>较大</w:t>
      </w:r>
      <w:r>
        <w:rPr>
          <w:rFonts w:hint="default" w:ascii="Times New Roman" w:hAnsi="Times New Roman" w:eastAsia="仿宋_GB2312" w:cs="Times New Roman"/>
        </w:rPr>
        <w:t>险情，或</w:t>
      </w:r>
      <w:r>
        <w:rPr>
          <w:rFonts w:hint="eastAsia" w:ascii="Times New Roman" w:hAnsi="Times New Roman" w:eastAsia="仿宋_GB2312" w:cs="Times New Roman"/>
          <w:lang w:val="en-US" w:eastAsia="zh-CN"/>
        </w:rPr>
        <w:t>位置重要的中小</w:t>
      </w:r>
      <w:r>
        <w:rPr>
          <w:rFonts w:hint="default" w:ascii="Times New Roman" w:hAnsi="Times New Roman" w:eastAsia="仿宋_GB2312" w:cs="Times New Roman"/>
        </w:rPr>
        <w:t>型水库出现</w:t>
      </w:r>
      <w:r>
        <w:rPr>
          <w:rFonts w:hint="eastAsia" w:ascii="Times New Roman" w:hAnsi="Times New Roman" w:eastAsia="仿宋_GB2312" w:cs="Times New Roman"/>
          <w:lang w:val="en-US" w:eastAsia="zh-CN"/>
        </w:rPr>
        <w:t>重</w:t>
      </w:r>
      <w:r>
        <w:rPr>
          <w:rFonts w:hint="default" w:ascii="Times New Roman" w:hAnsi="Times New Roman" w:eastAsia="仿宋_GB2312" w:cs="Times New Roman"/>
        </w:rPr>
        <w:t>大险情</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或小型水库发生垮坝</w:t>
      </w:r>
      <w:r>
        <w:rPr>
          <w:rFonts w:hint="default" w:ascii="Times New Roman" w:hAnsi="Times New Roman" w:eastAsia="仿宋_GB2312" w:cs="Times New Roman"/>
        </w:rPr>
        <w:t>。</w:t>
      </w:r>
    </w:p>
    <w:p w14:paraId="56EE2DA6">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农业干旱等级或城市干旱等级</w:t>
      </w:r>
      <w:r>
        <w:rPr>
          <w:rFonts w:hint="eastAsia" w:ascii="Times New Roman" w:hAnsi="Times New Roman" w:eastAsia="仿宋_GB2312" w:cs="Times New Roman"/>
          <w:lang w:val="en-US" w:eastAsia="zh-CN"/>
        </w:rPr>
        <w:t>达到严重干</w:t>
      </w:r>
      <w:r>
        <w:rPr>
          <w:rFonts w:hint="default" w:ascii="Times New Roman" w:hAnsi="Times New Roman" w:eastAsia="仿宋_GB2312" w:cs="Times New Roman"/>
        </w:rPr>
        <w:t>旱。</w:t>
      </w:r>
    </w:p>
    <w:p w14:paraId="71FFE00C">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因</w:t>
      </w:r>
      <w:r>
        <w:rPr>
          <w:rFonts w:hint="default" w:ascii="Times New Roman" w:hAnsi="Times New Roman" w:eastAsia="仿宋_GB2312" w:cs="Times New Roman"/>
          <w:lang w:val="en-US" w:eastAsia="zh-CN"/>
        </w:rPr>
        <w:t>水旱</w:t>
      </w:r>
      <w:r>
        <w:rPr>
          <w:rFonts w:hint="default" w:ascii="Times New Roman" w:hAnsi="Times New Roman" w:eastAsia="仿宋_GB2312" w:cs="Times New Roman"/>
        </w:rPr>
        <w:t>灾害引发的其他</w:t>
      </w:r>
      <w:r>
        <w:rPr>
          <w:rFonts w:hint="eastAsia" w:ascii="Times New Roman" w:hAnsi="Times New Roman" w:eastAsia="仿宋_GB2312" w:cs="Times New Roman"/>
          <w:lang w:val="en-US" w:eastAsia="zh-CN"/>
        </w:rPr>
        <w:t>重大</w:t>
      </w:r>
      <w:r>
        <w:rPr>
          <w:rFonts w:hint="default" w:ascii="Times New Roman" w:hAnsi="Times New Roman" w:eastAsia="仿宋_GB2312" w:cs="Times New Roman"/>
        </w:rPr>
        <w:t>突发事件。</w:t>
      </w:r>
    </w:p>
    <w:p w14:paraId="439E7994">
      <w:pPr>
        <w:pStyle w:val="48"/>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较大突发事件</w:t>
      </w:r>
    </w:p>
    <w:p w14:paraId="009F1C8C">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因汛期强降雨或极端降雨，2个以上</w:t>
      </w:r>
      <w:r>
        <w:rPr>
          <w:rFonts w:hint="eastAsia" w:ascii="Times New Roman" w:hAnsi="Times New Roman" w:eastAsia="仿宋_GB2312" w:cs="Times New Roman"/>
          <w:lang w:val="en-US" w:eastAsia="zh-CN"/>
        </w:rPr>
        <w:t>县区</w:t>
      </w:r>
      <w:r>
        <w:rPr>
          <w:rFonts w:hint="default" w:ascii="Times New Roman" w:hAnsi="Times New Roman" w:eastAsia="仿宋_GB2312" w:cs="Times New Roman"/>
        </w:rPr>
        <w:t>因暴雨洪水发生</w:t>
      </w:r>
      <w:r>
        <w:rPr>
          <w:rFonts w:hint="eastAsia" w:ascii="Times New Roman" w:hAnsi="Times New Roman" w:eastAsia="仿宋_GB2312" w:cs="Times New Roman"/>
          <w:lang w:val="en-US" w:eastAsia="zh-CN"/>
        </w:rPr>
        <w:t>较大</w:t>
      </w:r>
      <w:r>
        <w:rPr>
          <w:rFonts w:hint="default" w:ascii="Times New Roman" w:hAnsi="Times New Roman" w:eastAsia="仿宋_GB2312" w:cs="Times New Roman"/>
        </w:rPr>
        <w:t>或以上洪涝灾害</w:t>
      </w:r>
      <w:r>
        <w:rPr>
          <w:rFonts w:hint="eastAsia" w:ascii="Times New Roman" w:hAnsi="Times New Roman" w:eastAsia="仿宋_GB2312" w:cs="Times New Roman"/>
          <w:lang w:eastAsia="zh-CN"/>
        </w:rPr>
        <w:t>。</w:t>
      </w:r>
    </w:p>
    <w:p w14:paraId="1538A1B0">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由于</w:t>
      </w:r>
      <w:r>
        <w:rPr>
          <w:rFonts w:hint="default" w:ascii="Times New Roman" w:hAnsi="Times New Roman" w:eastAsia="仿宋_GB2312" w:cs="Times New Roman"/>
        </w:rPr>
        <w:t>大面积积水导致干线公路交通阻断，抢修</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处置时间预计在12</w:t>
      </w:r>
      <w:r>
        <w:rPr>
          <w:rFonts w:hint="default" w:ascii="Times New Roman" w:hAnsi="Times New Roman" w:eastAsia="仿宋_GB2312" w:cs="Times New Roman"/>
        </w:rPr>
        <w:t>小时</w:t>
      </w:r>
      <w:r>
        <w:rPr>
          <w:rFonts w:hint="eastAsia" w:ascii="Times New Roman" w:hAnsi="Times New Roman" w:eastAsia="仿宋_GB2312" w:cs="Times New Roman"/>
          <w:lang w:val="en-US" w:eastAsia="zh-CN"/>
        </w:rPr>
        <w:t>以上</w:t>
      </w:r>
      <w:r>
        <w:rPr>
          <w:rFonts w:hint="default" w:ascii="Times New Roman" w:hAnsi="Times New Roman" w:eastAsia="仿宋_GB2312" w:cs="Times New Roman"/>
        </w:rPr>
        <w:t>。</w:t>
      </w:r>
    </w:p>
    <w:p w14:paraId="576771D2">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主要防洪河道</w:t>
      </w:r>
      <w:r>
        <w:rPr>
          <w:rFonts w:hint="eastAsia" w:ascii="Times New Roman" w:hAnsi="Times New Roman" w:eastAsia="仿宋_GB2312" w:cs="Times New Roman"/>
          <w:lang w:val="en-US" w:eastAsia="zh-CN"/>
        </w:rPr>
        <w:t>多个</w:t>
      </w:r>
      <w:r>
        <w:rPr>
          <w:rFonts w:hint="default" w:ascii="Times New Roman" w:hAnsi="Times New Roman" w:eastAsia="仿宋_GB2312" w:cs="Times New Roman"/>
        </w:rPr>
        <w:t>主要控制站水位超过警戒水位，或堤防出现险情，或其他中小型河道堤防出现</w:t>
      </w:r>
      <w:r>
        <w:rPr>
          <w:rFonts w:hint="eastAsia" w:ascii="Times New Roman" w:hAnsi="Times New Roman" w:eastAsia="仿宋_GB2312" w:cs="Times New Roman"/>
          <w:lang w:val="en-US" w:eastAsia="zh-CN"/>
        </w:rPr>
        <w:t>重大</w:t>
      </w:r>
      <w:r>
        <w:rPr>
          <w:rFonts w:hint="default" w:ascii="Times New Roman" w:hAnsi="Times New Roman" w:eastAsia="仿宋_GB2312" w:cs="Times New Roman"/>
        </w:rPr>
        <w:t>险情。</w:t>
      </w:r>
    </w:p>
    <w:p w14:paraId="4C270AA9">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大</w:t>
      </w:r>
      <w:r>
        <w:rPr>
          <w:rFonts w:hint="default" w:ascii="Times New Roman" w:hAnsi="Times New Roman" w:eastAsia="仿宋_GB2312" w:cs="Times New Roman"/>
        </w:rPr>
        <w:t>型水库出现险情，或</w:t>
      </w:r>
      <w:r>
        <w:rPr>
          <w:rFonts w:hint="eastAsia" w:ascii="Times New Roman" w:hAnsi="Times New Roman" w:eastAsia="仿宋_GB2312" w:cs="Times New Roman"/>
          <w:lang w:val="en-US" w:eastAsia="zh-CN"/>
        </w:rPr>
        <w:t>中</w:t>
      </w:r>
      <w:r>
        <w:rPr>
          <w:rFonts w:hint="default" w:ascii="Times New Roman" w:hAnsi="Times New Roman" w:eastAsia="仿宋_GB2312" w:cs="Times New Roman"/>
        </w:rPr>
        <w:t>型水库出现较大险情</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或小型水库发生重大险情</w:t>
      </w:r>
      <w:r>
        <w:rPr>
          <w:rFonts w:hint="default" w:ascii="Times New Roman" w:hAnsi="Times New Roman" w:eastAsia="仿宋_GB2312" w:cs="Times New Roman"/>
        </w:rPr>
        <w:t>。</w:t>
      </w:r>
    </w:p>
    <w:p w14:paraId="37874772">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农业干旱等级或城市干旱等级</w:t>
      </w:r>
      <w:r>
        <w:rPr>
          <w:rFonts w:hint="eastAsia" w:ascii="Times New Roman" w:hAnsi="Times New Roman" w:eastAsia="仿宋_GB2312" w:cs="Times New Roman"/>
          <w:lang w:val="en-US" w:eastAsia="zh-CN"/>
        </w:rPr>
        <w:t>达到中度</w:t>
      </w:r>
      <w:r>
        <w:rPr>
          <w:rFonts w:hint="default" w:ascii="Times New Roman" w:hAnsi="Times New Roman" w:eastAsia="仿宋_GB2312" w:cs="Times New Roman"/>
        </w:rPr>
        <w:t>干旱。</w:t>
      </w:r>
    </w:p>
    <w:p w14:paraId="5F8234CE">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因</w:t>
      </w:r>
      <w:r>
        <w:rPr>
          <w:rFonts w:hint="default" w:ascii="Times New Roman" w:hAnsi="Times New Roman" w:eastAsia="仿宋_GB2312" w:cs="Times New Roman"/>
          <w:lang w:val="en-US" w:eastAsia="zh-CN"/>
        </w:rPr>
        <w:t>水旱</w:t>
      </w:r>
      <w:r>
        <w:rPr>
          <w:rFonts w:hint="default" w:ascii="Times New Roman" w:hAnsi="Times New Roman" w:eastAsia="仿宋_GB2312" w:cs="Times New Roman"/>
        </w:rPr>
        <w:t>灾害引发的其他</w:t>
      </w:r>
      <w:r>
        <w:rPr>
          <w:rFonts w:hint="eastAsia" w:ascii="Times New Roman" w:hAnsi="Times New Roman" w:eastAsia="仿宋_GB2312" w:cs="Times New Roman"/>
          <w:lang w:val="en-US" w:eastAsia="zh-CN"/>
        </w:rPr>
        <w:t>较大</w:t>
      </w:r>
      <w:r>
        <w:rPr>
          <w:rFonts w:hint="default" w:ascii="Times New Roman" w:hAnsi="Times New Roman" w:eastAsia="仿宋_GB2312" w:cs="Times New Roman"/>
        </w:rPr>
        <w:t>突发事件。</w:t>
      </w:r>
    </w:p>
    <w:p w14:paraId="618100E6">
      <w:pPr>
        <w:pStyle w:val="48"/>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一般突发事件</w:t>
      </w:r>
    </w:p>
    <w:p w14:paraId="1DF557D5">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因汛期强降雨或极端降雨，2个以上</w:t>
      </w:r>
      <w:r>
        <w:rPr>
          <w:rFonts w:hint="eastAsia" w:ascii="Times New Roman" w:hAnsi="Times New Roman" w:eastAsia="仿宋_GB2312" w:cs="Times New Roman"/>
          <w:lang w:val="en-US" w:eastAsia="zh-CN"/>
        </w:rPr>
        <w:t>县区</w:t>
      </w:r>
      <w:r>
        <w:rPr>
          <w:rFonts w:hint="default" w:ascii="Times New Roman" w:hAnsi="Times New Roman" w:eastAsia="仿宋_GB2312" w:cs="Times New Roman"/>
        </w:rPr>
        <w:t>因暴雨洪水发生一般或以上洪涝灾害</w:t>
      </w:r>
      <w:r>
        <w:rPr>
          <w:rFonts w:hint="eastAsia" w:ascii="Times New Roman" w:hAnsi="Times New Roman" w:eastAsia="仿宋_GB2312" w:cs="Times New Roman"/>
          <w:lang w:eastAsia="zh-CN"/>
        </w:rPr>
        <w:t>。</w:t>
      </w:r>
    </w:p>
    <w:p w14:paraId="29911320">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由于</w:t>
      </w:r>
      <w:r>
        <w:rPr>
          <w:rFonts w:hint="default" w:ascii="Times New Roman" w:hAnsi="Times New Roman" w:eastAsia="仿宋_GB2312" w:cs="Times New Roman"/>
        </w:rPr>
        <w:t>大面积积水导致干线公路交通阻断，抢修</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处置时间预计在</w:t>
      </w:r>
      <w:r>
        <w:rPr>
          <w:rFonts w:hint="default" w:ascii="Times New Roman" w:hAnsi="Times New Roman" w:eastAsia="仿宋_GB2312" w:cs="Times New Roman"/>
        </w:rPr>
        <w:t>6小时</w:t>
      </w:r>
      <w:r>
        <w:rPr>
          <w:rFonts w:hint="eastAsia" w:ascii="Times New Roman" w:hAnsi="Times New Roman" w:eastAsia="仿宋_GB2312" w:cs="Times New Roman"/>
          <w:lang w:val="en-US" w:eastAsia="zh-CN"/>
        </w:rPr>
        <w:t>以上</w:t>
      </w:r>
      <w:r>
        <w:rPr>
          <w:rFonts w:hint="default" w:ascii="Times New Roman" w:hAnsi="Times New Roman" w:eastAsia="仿宋_GB2312" w:cs="Times New Roman"/>
        </w:rPr>
        <w:t>。</w:t>
      </w:r>
    </w:p>
    <w:p w14:paraId="52DD4346">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主要防洪河道主要控制站水位超过警戒水位，或堤防出现险情，或其他中小型河道堤防出现较大险情。</w:t>
      </w:r>
    </w:p>
    <w:p w14:paraId="08961944">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中型水库出现险情，或小型水库出现较大险情。</w:t>
      </w:r>
    </w:p>
    <w:p w14:paraId="790EAD3F">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农业干旱等级或城市干旱等级</w:t>
      </w:r>
      <w:r>
        <w:rPr>
          <w:rFonts w:hint="eastAsia" w:ascii="Times New Roman" w:hAnsi="Times New Roman" w:eastAsia="仿宋_GB2312" w:cs="Times New Roman"/>
          <w:lang w:val="en-US" w:eastAsia="zh-CN"/>
        </w:rPr>
        <w:t>达到轻度</w:t>
      </w:r>
      <w:r>
        <w:rPr>
          <w:rFonts w:hint="default" w:ascii="Times New Roman" w:hAnsi="Times New Roman" w:eastAsia="仿宋_GB2312" w:cs="Times New Roman"/>
        </w:rPr>
        <w:t>干旱。</w:t>
      </w:r>
    </w:p>
    <w:p w14:paraId="1589DF5A">
      <w:pPr>
        <w:pStyle w:val="51"/>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因</w:t>
      </w:r>
      <w:r>
        <w:rPr>
          <w:rFonts w:hint="default" w:ascii="Times New Roman" w:hAnsi="Times New Roman" w:eastAsia="仿宋_GB2312" w:cs="Times New Roman"/>
          <w:lang w:val="en-US" w:eastAsia="zh-CN"/>
        </w:rPr>
        <w:t>水旱</w:t>
      </w:r>
      <w:r>
        <w:rPr>
          <w:rFonts w:hint="default" w:ascii="Times New Roman" w:hAnsi="Times New Roman" w:eastAsia="仿宋_GB2312" w:cs="Times New Roman"/>
        </w:rPr>
        <w:t>灾害引发的其他一般突发事件。</w:t>
      </w:r>
    </w:p>
    <w:p w14:paraId="71FB0F72">
      <w:pPr>
        <w:pStyle w:val="45"/>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End w:id="10"/>
      <w:bookmarkStart w:id="12" w:name="_Toc7923"/>
      <w:r>
        <w:rPr>
          <w:rFonts w:hint="eastAsia" w:ascii="Times New Roman" w:hAnsi="Times New Roman" w:eastAsia="楷体_GB2312" w:cs="Times New Roman"/>
          <w:lang w:val="en-US" w:eastAsia="zh-CN"/>
        </w:rPr>
        <w:t>应急预案体系</w:t>
      </w:r>
      <w:bookmarkEnd w:id="12"/>
    </w:p>
    <w:p w14:paraId="21AF2251">
      <w:pPr>
        <w:pStyle w:val="48"/>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bookmarkStart w:id="13" w:name="_Toc91682968"/>
      <w:r>
        <w:rPr>
          <w:rFonts w:hint="eastAsia" w:ascii="Times New Roman" w:hAnsi="Times New Roman" w:eastAsia="仿宋_GB2312" w:cs="Times New Roman"/>
          <w:lang w:eastAsia="zh-CN"/>
        </w:rPr>
        <w:t>南阳市</w:t>
      </w:r>
      <w:r>
        <w:rPr>
          <w:rFonts w:hint="default" w:ascii="Times New Roman" w:hAnsi="Times New Roman" w:eastAsia="仿宋_GB2312" w:cs="Times New Roman"/>
        </w:rPr>
        <w:t>交通运输</w:t>
      </w:r>
      <w:r>
        <w:rPr>
          <w:rFonts w:hint="eastAsia" w:ascii="Times New Roman" w:hAnsi="Times New Roman" w:eastAsia="仿宋_GB2312" w:cs="Times New Roman"/>
          <w:lang w:val="en-US" w:eastAsia="zh-CN"/>
        </w:rPr>
        <w:t>行业防汛抗旱</w:t>
      </w:r>
      <w:r>
        <w:rPr>
          <w:rFonts w:hint="default" w:ascii="Times New Roman" w:hAnsi="Times New Roman" w:eastAsia="仿宋_GB2312" w:cs="Times New Roman"/>
        </w:rPr>
        <w:t>应急预案</w:t>
      </w:r>
    </w:p>
    <w:p w14:paraId="19E19EEE">
      <w:pPr>
        <w:pStyle w:val="42"/>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本预案是</w:t>
      </w:r>
      <w:r>
        <w:rPr>
          <w:rFonts w:hint="eastAsia" w:ascii="Times New Roman" w:hAnsi="Times New Roman" w:eastAsia="仿宋_GB2312" w:cs="Times New Roman"/>
          <w:lang w:val="en-US" w:eastAsia="zh-CN"/>
        </w:rPr>
        <w:t>南阳市</w:t>
      </w:r>
      <w:r>
        <w:rPr>
          <w:rFonts w:hint="default" w:ascii="Times New Roman" w:hAnsi="Times New Roman" w:eastAsia="仿宋_GB2312" w:cs="Times New Roman"/>
        </w:rPr>
        <w:t>交通运输</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突发事件部门应急预案，是应对</w:t>
      </w:r>
      <w:r>
        <w:rPr>
          <w:rFonts w:hint="eastAsia" w:ascii="Times New Roman" w:hAnsi="Times New Roman" w:eastAsia="仿宋_GB2312" w:cs="Times New Roman"/>
          <w:lang w:val="en-US" w:eastAsia="zh-CN"/>
        </w:rPr>
        <w:t>南阳市</w:t>
      </w:r>
      <w:r>
        <w:rPr>
          <w:rFonts w:hint="default" w:ascii="Times New Roman" w:hAnsi="Times New Roman" w:eastAsia="仿宋_GB2312" w:cs="Times New Roman"/>
        </w:rPr>
        <w:t>交通运输</w:t>
      </w:r>
      <w:r>
        <w:rPr>
          <w:rFonts w:hint="eastAsia" w:ascii="Times New Roman" w:hAnsi="Times New Roman" w:eastAsia="仿宋_GB2312" w:cs="Times New Roman"/>
          <w:lang w:val="en-US" w:eastAsia="zh-CN"/>
        </w:rPr>
        <w:t>行业水旱灾害</w:t>
      </w:r>
      <w:r>
        <w:rPr>
          <w:rFonts w:hint="default" w:ascii="Times New Roman" w:hAnsi="Times New Roman" w:eastAsia="仿宋_GB2312" w:cs="Times New Roman"/>
        </w:rPr>
        <w:t>和指导各级交通运输</w:t>
      </w:r>
      <w:r>
        <w:rPr>
          <w:rFonts w:hint="eastAsia" w:ascii="Times New Roman" w:hAnsi="Times New Roman" w:eastAsia="仿宋_GB2312" w:cs="Times New Roman"/>
          <w:lang w:val="en-US" w:eastAsia="zh-CN"/>
        </w:rPr>
        <w:t>主管部门防汛抗旱</w:t>
      </w:r>
      <w:r>
        <w:rPr>
          <w:rFonts w:hint="default" w:ascii="Times New Roman" w:hAnsi="Times New Roman" w:eastAsia="仿宋_GB2312" w:cs="Times New Roman"/>
        </w:rPr>
        <w:t>应急预案编制的政策性文件，由</w:t>
      </w:r>
      <w:r>
        <w:rPr>
          <w:rFonts w:hint="eastAsia" w:ascii="Times New Roman" w:hAnsi="Times New Roman" w:eastAsia="仿宋_GB2312" w:cs="Times New Roman"/>
          <w:lang w:val="en-US" w:eastAsia="zh-CN"/>
        </w:rPr>
        <w:t>南阳市</w:t>
      </w:r>
      <w:r>
        <w:rPr>
          <w:rFonts w:hint="default" w:ascii="Times New Roman" w:hAnsi="Times New Roman" w:eastAsia="仿宋_GB2312" w:cs="Times New Roman"/>
        </w:rPr>
        <w:t>交通运输</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公布实施。</w:t>
      </w:r>
    </w:p>
    <w:p w14:paraId="516A83D1">
      <w:pPr>
        <w:pStyle w:val="48"/>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市、县交通运输</w:t>
      </w:r>
      <w:r>
        <w:rPr>
          <w:rFonts w:hint="eastAsia" w:ascii="Times New Roman" w:hAnsi="Times New Roman" w:eastAsia="仿宋_GB2312" w:cs="Times New Roman"/>
          <w:lang w:val="en-US" w:eastAsia="zh-CN"/>
        </w:rPr>
        <w:t>行业防汛抗旱</w:t>
      </w:r>
      <w:r>
        <w:rPr>
          <w:rFonts w:hint="default" w:ascii="Times New Roman" w:hAnsi="Times New Roman" w:eastAsia="仿宋_GB2312" w:cs="Times New Roman"/>
        </w:rPr>
        <w:t>应急预案</w:t>
      </w:r>
    </w:p>
    <w:p w14:paraId="13E291D5">
      <w:pPr>
        <w:pStyle w:val="42"/>
        <w:keepNext w:val="0"/>
        <w:keepLines w:val="0"/>
        <w:pageBreakBefore w:val="0"/>
        <w:widowControl w:val="0"/>
        <w:kinsoku/>
        <w:wordWrap/>
        <w:overflowPunct w:val="0"/>
        <w:topLinePunct w:val="0"/>
        <w:autoSpaceDE/>
        <w:autoSpaceDN/>
        <w:bidi w:val="0"/>
        <w:adjustRightInd w:val="0"/>
        <w:snapToGrid w:val="0"/>
        <w:spacing w:line="604"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各县区交通运输局</w:t>
      </w:r>
      <w:r>
        <w:rPr>
          <w:rFonts w:hint="default" w:ascii="Times New Roman" w:hAnsi="Times New Roman" w:eastAsia="仿宋_GB2312" w:cs="Times New Roman"/>
        </w:rPr>
        <w:t>，县（市）交通运输主管部门（以下简称市、县交通运输主管部门）为应对本级行政区域内发生的</w:t>
      </w:r>
      <w:r>
        <w:rPr>
          <w:rFonts w:hint="eastAsia" w:ascii="Times New Roman" w:hAnsi="Times New Roman" w:eastAsia="仿宋_GB2312" w:cs="Times New Roman"/>
          <w:lang w:val="en-US" w:eastAsia="zh-CN"/>
        </w:rPr>
        <w:t>水旱灾害</w:t>
      </w:r>
      <w:r>
        <w:rPr>
          <w:rFonts w:hint="default" w:ascii="Times New Roman" w:hAnsi="Times New Roman" w:eastAsia="仿宋_GB2312" w:cs="Times New Roman"/>
        </w:rPr>
        <w:t>而制定的应急预案。</w:t>
      </w:r>
    </w:p>
    <w:p w14:paraId="57741ABB">
      <w:pPr>
        <w:pStyle w:val="48"/>
        <w:keepNext w:val="0"/>
        <w:keepLines w:val="0"/>
        <w:pageBreakBefore w:val="0"/>
        <w:widowControl w:val="0"/>
        <w:kinsoku/>
        <w:wordWrap/>
        <w:overflowPunct w:val="0"/>
        <w:topLinePunct w:val="0"/>
        <w:autoSpaceDE/>
        <w:autoSpaceDN/>
        <w:bidi w:val="0"/>
        <w:adjustRightInd w:val="0"/>
        <w:snapToGrid w:val="0"/>
        <w:spacing w:line="606"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交通运输</w:t>
      </w:r>
      <w:r>
        <w:rPr>
          <w:rFonts w:hint="eastAsia" w:ascii="Times New Roman" w:hAnsi="Times New Roman" w:eastAsia="仿宋_GB2312" w:cs="Times New Roman"/>
          <w:lang w:val="en-US" w:eastAsia="zh-CN"/>
        </w:rPr>
        <w:t>企事业单位防汛抗旱</w:t>
      </w:r>
      <w:r>
        <w:rPr>
          <w:rFonts w:hint="default" w:ascii="Times New Roman" w:hAnsi="Times New Roman" w:eastAsia="仿宋_GB2312" w:cs="Times New Roman"/>
        </w:rPr>
        <w:t>应急预案</w:t>
      </w:r>
    </w:p>
    <w:p w14:paraId="7D2A4B22">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rPr>
        <w:t>交通运输</w:t>
      </w:r>
      <w:r>
        <w:rPr>
          <w:rFonts w:hint="eastAsia" w:ascii="Times New Roman" w:hAnsi="Times New Roman" w:eastAsia="仿宋_GB2312" w:cs="Times New Roman"/>
          <w:lang w:val="en-US" w:eastAsia="zh-CN"/>
        </w:rPr>
        <w:t>企事业单位</w:t>
      </w:r>
      <w:r>
        <w:rPr>
          <w:rFonts w:hint="eastAsia" w:ascii="Times New Roman" w:hAnsi="Times New Roman" w:eastAsia="仿宋_GB2312" w:cs="Times New Roman"/>
        </w:rPr>
        <w:t>根据相关法律、法规、上位预案和其他有关规定，为应对</w:t>
      </w:r>
      <w:r>
        <w:rPr>
          <w:rFonts w:hint="eastAsia" w:ascii="Times New Roman" w:hAnsi="Times New Roman" w:eastAsia="仿宋_GB2312" w:cs="Times New Roman"/>
          <w:lang w:val="en-US" w:eastAsia="zh-CN"/>
        </w:rPr>
        <w:t>水旱灾害</w:t>
      </w:r>
      <w:r>
        <w:rPr>
          <w:rFonts w:hint="eastAsia" w:ascii="Times New Roman" w:hAnsi="Times New Roman" w:eastAsia="仿宋_GB2312" w:cs="Times New Roman"/>
        </w:rPr>
        <w:t>而制定的应急预案。</w:t>
      </w:r>
    </w:p>
    <w:p w14:paraId="438C1E44">
      <w:pPr>
        <w:pStyle w:val="43"/>
        <w:keepNext w:val="0"/>
        <w:keepLines w:val="0"/>
        <w:pageBreakBefore w:val="0"/>
        <w:widowControl w:val="0"/>
        <w:kinsoku/>
        <w:wordWrap/>
        <w:overflowPunct w:val="0"/>
        <w:topLinePunct w:val="0"/>
        <w:autoSpaceDE/>
        <w:autoSpaceDN/>
        <w:bidi w:val="0"/>
        <w:adjustRightInd w:val="0"/>
        <w:snapToGrid w:val="0"/>
        <w:spacing w:line="606" w:lineRule="exact"/>
        <w:ind w:firstLine="640"/>
        <w:textAlignment w:val="auto"/>
        <w:rPr>
          <w:rFonts w:hint="default" w:ascii="Times New Roman" w:hAnsi="Times New Roman" w:cs="Times New Roman"/>
        </w:rPr>
      </w:pPr>
      <w:r>
        <w:rPr>
          <w:rFonts w:hint="eastAsia" w:ascii="Times New Roman" w:hAnsi="Times New Roman" w:cs="Times New Roman"/>
          <w:lang w:val="en-US" w:eastAsia="zh-CN"/>
        </w:rPr>
        <w:t xml:space="preserve"> </w:t>
      </w:r>
      <w:bookmarkStart w:id="14" w:name="_Toc31375"/>
      <w:r>
        <w:rPr>
          <w:rFonts w:hint="default" w:ascii="Times New Roman" w:hAnsi="Times New Roman" w:cs="Times New Roman"/>
        </w:rPr>
        <w:t>应急组织指挥体系</w:t>
      </w:r>
      <w:bookmarkEnd w:id="13"/>
      <w:bookmarkEnd w:id="14"/>
    </w:p>
    <w:p w14:paraId="6C91C597">
      <w:pPr>
        <w:pStyle w:val="42"/>
        <w:keepNext w:val="0"/>
        <w:keepLines w:val="0"/>
        <w:pageBreakBefore w:val="0"/>
        <w:widowControl w:val="0"/>
        <w:kinsoku/>
        <w:wordWrap/>
        <w:overflowPunct w:val="0"/>
        <w:topLinePunct w:val="0"/>
        <w:autoSpaceDE/>
        <w:autoSpaceDN/>
        <w:bidi w:val="0"/>
        <w:adjustRightInd w:val="0"/>
        <w:snapToGrid w:val="0"/>
        <w:spacing w:after="313" w:afterLines="100" w:line="606" w:lineRule="exact"/>
        <w:ind w:firstLine="640"/>
        <w:textAlignment w:val="auto"/>
        <w:rPr>
          <w:rFonts w:hint="default" w:ascii="Times New Roman" w:hAnsi="Times New Roman" w:eastAsia="仿宋_GB2312" w:cs="Times New Roman"/>
          <w:highlight w:val="none"/>
        </w:rPr>
      </w:pPr>
      <w:bookmarkStart w:id="15" w:name="_Toc91682969"/>
      <w:r>
        <w:rPr>
          <w:rFonts w:hint="default" w:ascii="Times New Roman" w:hAnsi="Times New Roman" w:eastAsia="仿宋_GB2312" w:cs="Times New Roman"/>
          <w:highlight w:val="none"/>
        </w:rPr>
        <w:t>应急组织机构如图2-1所示。</w:t>
      </w:r>
    </w:p>
    <w:p w14:paraId="0D7D760D">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highlight w:val="none"/>
        </w:rPr>
      </w:pPr>
      <w:r>
        <w:rPr>
          <w:sz w:val="32"/>
        </w:rPr>
        <mc:AlternateContent>
          <mc:Choice Requires="wpg">
            <w:drawing>
              <wp:anchor distT="0" distB="0" distL="114300" distR="114300" simplePos="0" relativeHeight="251662336" behindDoc="0" locked="0" layoutInCell="1" allowOverlap="1">
                <wp:simplePos x="0" y="0"/>
                <wp:positionH relativeFrom="column">
                  <wp:posOffset>309245</wp:posOffset>
                </wp:positionH>
                <wp:positionV relativeFrom="paragraph">
                  <wp:posOffset>102235</wp:posOffset>
                </wp:positionV>
                <wp:extent cx="5039360" cy="3357880"/>
                <wp:effectExtent l="0" t="0" r="8890" b="14605"/>
                <wp:wrapNone/>
                <wp:docPr id="3" name="组合 3"/>
                <wp:cNvGraphicFramePr/>
                <a:graphic xmlns:a="http://schemas.openxmlformats.org/drawingml/2006/main">
                  <a:graphicData uri="http://schemas.microsoft.com/office/word/2010/wordprocessingGroup">
                    <wpg:wgp>
                      <wpg:cNvGrpSpPr/>
                      <wpg:grpSpPr>
                        <a:xfrm>
                          <a:off x="0" y="0"/>
                          <a:ext cx="5039360" cy="3357880"/>
                          <a:chOff x="4286" y="141923"/>
                          <a:chExt cx="7936" cy="5288"/>
                        </a:xfrm>
                      </wpg:grpSpPr>
                      <pic:pic xmlns:pic="http://schemas.openxmlformats.org/drawingml/2006/picture">
                        <pic:nvPicPr>
                          <pic:cNvPr id="6" name="图片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rot="5400000">
                            <a:off x="5610" y="140599"/>
                            <a:ext cx="5288" cy="7937"/>
                          </a:xfrm>
                          <a:prstGeom prst="rect">
                            <a:avLst/>
                          </a:prstGeom>
                          <a:noFill/>
                        </pic:spPr>
                      </pic:pic>
                      <wps:wsp>
                        <wps:cNvPr id="2" name="文本框 2"/>
                        <wps:cNvSpPr txBox="1"/>
                        <wps:spPr>
                          <a:xfrm>
                            <a:off x="6933" y="141967"/>
                            <a:ext cx="2644" cy="619"/>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14:paraId="3ACF70D5">
                              <w:pPr>
                                <w:jc w:val="center"/>
                                <w:rPr>
                                  <w:rFonts w:hint="default" w:ascii="仿宋" w:hAnsi="仿宋" w:eastAsia="仿宋" w:cs="仿宋"/>
                                  <w:sz w:val="20"/>
                                  <w:szCs w:val="21"/>
                                  <w:lang w:val="en-US" w:eastAsia="zh-CN"/>
                                </w:rPr>
                              </w:pPr>
                              <w:r>
                                <w:rPr>
                                  <w:rFonts w:hint="eastAsia" w:ascii="仿宋" w:hAnsi="仿宋" w:eastAsia="仿宋" w:cs="仿宋"/>
                                  <w:sz w:val="20"/>
                                  <w:szCs w:val="21"/>
                                  <w:lang w:val="en-US" w:eastAsia="zh-CN"/>
                                </w:rPr>
                                <w:t>南阳市交通运输局</w:t>
                              </w:r>
                            </w:p>
                            <w:p w14:paraId="64601DF1">
                              <w:pPr>
                                <w:jc w:val="center"/>
                                <w:rPr>
                                  <w:rFonts w:hint="eastAsia" w:ascii="仿宋" w:hAnsi="仿宋" w:eastAsia="仿宋" w:cs="仿宋"/>
                                  <w:lang w:val="en-US" w:eastAsia="zh-CN"/>
                                </w:rPr>
                              </w:pPr>
                              <w:r>
                                <w:rPr>
                                  <w:rFonts w:hint="eastAsia" w:ascii="仿宋" w:hAnsi="仿宋" w:eastAsia="仿宋" w:cs="仿宋"/>
                                  <w:sz w:val="20"/>
                                  <w:szCs w:val="21"/>
                                  <w:lang w:val="en-US" w:eastAsia="zh-CN"/>
                                </w:rPr>
                                <w:t>防汛抗旱领导小组</w:t>
                              </w:r>
                            </w:p>
                          </w:txbxContent>
                        </wps:txbx>
                        <wps:bodyPr rot="0" spcFirstLastPara="0" vertOverflow="overflow" horzOverflow="overflow" vert="horz" wrap="square" lIns="0" tIns="0" rIns="0" bIns="0" numCol="1" spcCol="0" rtlCol="0" fromWordArt="0" anchor="t" anchorCtr="0" forceAA="0" compatLnSpc="1">
                          <a:noAutofit/>
                        </wps:bodyPr>
                      </wps:wsp>
                    </wpg:wgp>
                  </a:graphicData>
                </a:graphic>
              </wp:anchor>
            </w:drawing>
          </mc:Choice>
          <mc:Fallback>
            <w:pict>
              <v:group id="_x0000_s1026" o:spid="_x0000_s1026" o:spt="203" style="position:absolute;left:0pt;margin-left:24.35pt;margin-top:8.05pt;height:264.4pt;width:396.8pt;z-index:251662336;mso-width-relative:page;mso-height-relative:page;" coordorigin="4286,141923" coordsize="7936,5288" o:gfxdata="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">
                <o:lock v:ext="edit" aspectratio="f"/>
                <v:shape id="_x0000_s1026" o:spid="_x0000_s1026" o:spt="75" type="#_x0000_t75" style="position:absolute;left:5610;top:140599;height:7937;width:5288;rotation:5898240f;" filled="f" o:preferrelative="t" stroked="f" coordsize="21600,21600" o:gfxdata="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suNLbsAAADa&#10;AAAADwAAAAAAAAABACAAAAAiAAAAZHJzL2Rvd25yZXYueG1sUEsBAhQAFAAAAAgAh07iQDMvBZ47&#10;AAAAOQAAABAAAAAAAAAAAQAgAAAACgEAAGRycy9zaGFwZXhtbC54bWxQSwUGAAAAAAYABgBbAQAA&#10;tAMAAAAA&#10;">
                  <v:fill on="f" focussize="0,0"/>
                  <v:stroke on="f"/>
                  <v:imagedata r:id="rId5" o:title=""/>
                  <o:lock v:ext="edit" aspectratio="t"/>
                </v:shape>
                <v:shape id="_x0000_s1026" o:spid="_x0000_s1026" o:spt="202" type="#_x0000_t202" style="position:absolute;left:6933;top:141967;height:619;width:2644;" fillcolor="#FFFFFF [3212]" filled="t" stroked="f" coordsize="21600,21600" o:gfxdata="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TuUVErgAAADaAAAA&#10;DwAAAAAAAAABACAAAAAiAAAAZHJzL2Rvd25yZXYueG1sUEsBAhQAFAAAAAgAh07iQDMvBZ47AAAA&#10;OQAAABAAAAAAAAAAAQAgAAAABwEAAGRycy9zaGFwZXhtbC54bWxQSwUGAAAAAAYABgBbAQAAsQMA&#10;AAAA&#10;">
                  <v:fill on="t" focussize="0,0"/>
                  <v:stroke on="f" weight="0.5pt"/>
                  <v:imagedata o:title=""/>
                  <o:lock v:ext="edit" aspectratio="f"/>
                  <v:textbox inset="0mm,0mm,0mm,0mm">
                    <w:txbxContent>
                      <w:p w14:paraId="3ACF70D5">
                        <w:pPr>
                          <w:jc w:val="center"/>
                          <w:rPr>
                            <w:rFonts w:hint="default" w:ascii="仿宋" w:hAnsi="仿宋" w:eastAsia="仿宋" w:cs="仿宋"/>
                            <w:sz w:val="20"/>
                            <w:szCs w:val="21"/>
                            <w:lang w:val="en-US" w:eastAsia="zh-CN"/>
                          </w:rPr>
                        </w:pPr>
                        <w:r>
                          <w:rPr>
                            <w:rFonts w:hint="eastAsia" w:ascii="仿宋" w:hAnsi="仿宋" w:eastAsia="仿宋" w:cs="仿宋"/>
                            <w:sz w:val="20"/>
                            <w:szCs w:val="21"/>
                            <w:lang w:val="en-US" w:eastAsia="zh-CN"/>
                          </w:rPr>
                          <w:t>南阳市交通运输局</w:t>
                        </w:r>
                      </w:p>
                      <w:p w14:paraId="64601DF1">
                        <w:pPr>
                          <w:jc w:val="center"/>
                          <w:rPr>
                            <w:rFonts w:hint="eastAsia" w:ascii="仿宋" w:hAnsi="仿宋" w:eastAsia="仿宋" w:cs="仿宋"/>
                            <w:lang w:val="en-US" w:eastAsia="zh-CN"/>
                          </w:rPr>
                        </w:pPr>
                        <w:r>
                          <w:rPr>
                            <w:rFonts w:hint="eastAsia" w:ascii="仿宋" w:hAnsi="仿宋" w:eastAsia="仿宋" w:cs="仿宋"/>
                            <w:sz w:val="20"/>
                            <w:szCs w:val="21"/>
                            <w:lang w:val="en-US" w:eastAsia="zh-CN"/>
                          </w:rPr>
                          <w:t>防汛抗旱领导小组</w:t>
                        </w:r>
                      </w:p>
                    </w:txbxContent>
                  </v:textbox>
                </v:shape>
              </v:group>
            </w:pict>
          </mc:Fallback>
        </mc:AlternateContent>
      </w:r>
    </w:p>
    <w:p w14:paraId="284C3F0F">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highlight w:val="none"/>
        </w:rPr>
      </w:pPr>
    </w:p>
    <w:p w14:paraId="5564978E">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highlight w:val="none"/>
        </w:rPr>
      </w:pPr>
    </w:p>
    <w:p w14:paraId="6F3F8B23">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highlight w:val="none"/>
        </w:rPr>
      </w:pPr>
    </w:p>
    <w:p w14:paraId="6CF90E47">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highlight w:val="none"/>
        </w:rPr>
      </w:pPr>
    </w:p>
    <w:p w14:paraId="6E7060A9">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highlight w:val="none"/>
        </w:rPr>
      </w:pPr>
    </w:p>
    <w:p w14:paraId="317FC15F">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highlight w:val="none"/>
        </w:rPr>
      </w:pPr>
    </w:p>
    <w:p w14:paraId="0FB501AA">
      <w:pPr>
        <w:pStyle w:val="42"/>
        <w:keepNext w:val="0"/>
        <w:keepLines w:val="0"/>
        <w:pageBreakBefore w:val="0"/>
        <w:widowControl w:val="0"/>
        <w:kinsoku/>
        <w:wordWrap/>
        <w:overflowPunct w:val="0"/>
        <w:topLinePunct w:val="0"/>
        <w:autoSpaceDE/>
        <w:autoSpaceDN/>
        <w:bidi w:val="0"/>
        <w:adjustRightInd w:val="0"/>
        <w:snapToGrid w:val="0"/>
        <w:spacing w:line="576" w:lineRule="exact"/>
        <w:ind w:firstLine="640"/>
        <w:textAlignment w:val="auto"/>
        <w:rPr>
          <w:rFonts w:hint="default" w:ascii="Times New Roman" w:hAnsi="Times New Roman" w:eastAsia="仿宋_GB2312" w:cs="Times New Roman"/>
          <w:highlight w:val="none"/>
        </w:rPr>
      </w:pPr>
    </w:p>
    <w:p w14:paraId="5F8D2194">
      <w:pPr>
        <w:pStyle w:val="42"/>
        <w:keepNext w:val="0"/>
        <w:keepLines w:val="0"/>
        <w:pageBreakBefore w:val="0"/>
        <w:widowControl w:val="0"/>
        <w:kinsoku/>
        <w:wordWrap/>
        <w:overflowPunct w:val="0"/>
        <w:topLinePunct w:val="0"/>
        <w:autoSpaceDE/>
        <w:autoSpaceDN/>
        <w:bidi w:val="0"/>
        <w:adjustRightInd w:val="0"/>
        <w:snapToGrid w:val="0"/>
        <w:spacing w:line="576" w:lineRule="exact"/>
        <w:ind w:left="0" w:leftChars="0" w:firstLine="0" w:firstLineChars="0"/>
        <w:textAlignment w:val="auto"/>
        <w:rPr>
          <w:rFonts w:hint="default" w:ascii="Times New Roman" w:hAnsi="Times New Roman" w:eastAsia="仿宋_GB2312" w:cs="Times New Roman"/>
          <w:highlight w:val="none"/>
        </w:rPr>
      </w:pPr>
    </w:p>
    <w:p w14:paraId="11E62CBC">
      <w:pPr>
        <w:pStyle w:val="42"/>
        <w:keepNext w:val="0"/>
        <w:keepLines w:val="0"/>
        <w:pageBreakBefore w:val="0"/>
        <w:widowControl w:val="0"/>
        <w:kinsoku/>
        <w:wordWrap/>
        <w:overflowPunct w:val="0"/>
        <w:topLinePunct w:val="0"/>
        <w:autoSpaceDE/>
        <w:autoSpaceDN/>
        <w:bidi w:val="0"/>
        <w:spacing w:line="240" w:lineRule="auto"/>
        <w:ind w:firstLine="0" w:firstLineChars="0"/>
        <w:jc w:val="center"/>
        <w:rPr>
          <w:rFonts w:hint="default" w:ascii="Times New Roman" w:hAnsi="Times New Roman" w:eastAsia="仿宋_GB2312" w:cs="Times New Roman"/>
          <w:highlight w:val="none"/>
        </w:rPr>
      </w:pPr>
    </w:p>
    <w:p w14:paraId="45BB0AC7">
      <w:pPr>
        <w:keepNext w:val="0"/>
        <w:keepLines w:val="0"/>
        <w:pageBreakBefore w:val="0"/>
        <w:widowControl w:val="0"/>
        <w:kinsoku/>
        <w:wordWrap/>
        <w:overflowPunct w:val="0"/>
        <w:topLinePunct w:val="0"/>
        <w:autoSpaceDE/>
        <w:autoSpaceDN/>
        <w:bidi w:val="0"/>
        <w:spacing w:line="600" w:lineRule="exact"/>
        <w:contextualSpacing/>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图2-1 应急组织机构图</w:t>
      </w:r>
    </w:p>
    <w:p w14:paraId="57C517D4">
      <w:pPr>
        <w:pStyle w:val="45"/>
        <w:keepNext w:val="0"/>
        <w:keepLines w:val="0"/>
        <w:pageBreakBefore w:val="0"/>
        <w:widowControl w:val="0"/>
        <w:kinsoku/>
        <w:wordWrap/>
        <w:overflowPunct w:val="0"/>
        <w:topLinePunct w:val="0"/>
        <w:autoSpaceDE/>
        <w:autoSpaceDN/>
        <w:bidi w:val="0"/>
        <w:adjustRightInd w:val="0"/>
        <w:snapToGrid w:val="0"/>
        <w:spacing w:before="313" w:beforeLines="100" w:line="560" w:lineRule="exact"/>
        <w:ind w:firstLine="641"/>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Start w:id="16" w:name="_Toc22643"/>
      <w:r>
        <w:rPr>
          <w:rFonts w:hint="default" w:ascii="Times New Roman" w:hAnsi="Times New Roman" w:eastAsia="楷体_GB2312" w:cs="Times New Roman"/>
        </w:rPr>
        <w:t>防汛抗旱</w:t>
      </w:r>
      <w:bookmarkEnd w:id="15"/>
      <w:r>
        <w:rPr>
          <w:rFonts w:hint="eastAsia" w:ascii="Times New Roman" w:hAnsi="Times New Roman" w:eastAsia="楷体_GB2312" w:cs="Times New Roman"/>
          <w:lang w:val="en-US" w:eastAsia="zh-CN"/>
        </w:rPr>
        <w:t>领导小组</w:t>
      </w:r>
      <w:bookmarkEnd w:id="16"/>
    </w:p>
    <w:p w14:paraId="5760EF5F">
      <w:pPr>
        <w:pStyle w:val="42"/>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南阳市交通运输局</w:t>
      </w:r>
      <w:r>
        <w:rPr>
          <w:rFonts w:hint="default" w:ascii="Times New Roman" w:hAnsi="Times New Roman" w:eastAsia="仿宋_GB2312" w:cs="Times New Roman"/>
          <w:lang w:val="en-US" w:eastAsia="zh-CN"/>
        </w:rPr>
        <w:t>防汛抗旱</w:t>
      </w:r>
      <w:r>
        <w:rPr>
          <w:rFonts w:hint="eastAsia" w:ascii="Times New Roman" w:hAnsi="Times New Roman" w:eastAsia="仿宋_GB2312" w:cs="Times New Roman"/>
          <w:lang w:val="en-US" w:eastAsia="zh-CN"/>
        </w:rPr>
        <w:t>领导小组</w:t>
      </w:r>
      <w:r>
        <w:rPr>
          <w:rFonts w:hint="default" w:ascii="Times New Roman" w:hAnsi="Times New Roman" w:eastAsia="仿宋_GB2312" w:cs="Times New Roman"/>
        </w:rPr>
        <w:t>（以下简称</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防</w:t>
      </w:r>
      <w:r>
        <w:rPr>
          <w:rFonts w:hint="eastAsia" w:ascii="Times New Roman" w:hAnsi="Times New Roman" w:eastAsia="仿宋_GB2312" w:cs="Times New Roman"/>
          <w:lang w:val="en-US" w:eastAsia="zh-CN"/>
        </w:rPr>
        <w:t>汛组</w:t>
      </w:r>
      <w:r>
        <w:rPr>
          <w:rFonts w:hint="default" w:ascii="Times New Roman" w:hAnsi="Times New Roman" w:eastAsia="仿宋_GB2312" w:cs="Times New Roman"/>
        </w:rPr>
        <w:t>）统一指导协调和组织</w:t>
      </w:r>
      <w:r>
        <w:rPr>
          <w:rFonts w:hint="default" w:ascii="Times New Roman" w:hAnsi="Times New Roman" w:eastAsia="仿宋_GB2312" w:cs="Times New Roman"/>
          <w:spacing w:val="6"/>
        </w:rPr>
        <w:t>水旱灾害</w:t>
      </w:r>
      <w:r>
        <w:rPr>
          <w:rFonts w:hint="default" w:ascii="Times New Roman" w:hAnsi="Times New Roman" w:eastAsia="仿宋_GB2312" w:cs="Times New Roman"/>
        </w:rPr>
        <w:t>应对工作。</w:t>
      </w:r>
    </w:p>
    <w:p w14:paraId="567FA0EA">
      <w:pPr>
        <w:pStyle w:val="42"/>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组    长</w:t>
      </w:r>
      <w:r>
        <w:rPr>
          <w:rFonts w:hint="default" w:ascii="Times New Roman" w:hAnsi="Times New Roman" w:eastAsia="仿宋_GB2312" w:cs="Times New Roman"/>
        </w:rPr>
        <w:t>：</w:t>
      </w:r>
      <w:r>
        <w:rPr>
          <w:rFonts w:hint="eastAsia" w:ascii="Times New Roman" w:hAnsi="Times New Roman" w:eastAsia="仿宋_GB2312" w:cs="Times New Roman"/>
          <w:lang w:eastAsia="zh-CN"/>
        </w:rPr>
        <w:t>市交通运输局</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长。</w:t>
      </w:r>
    </w:p>
    <w:p w14:paraId="1A5DDE02">
      <w:pPr>
        <w:pStyle w:val="42"/>
        <w:keepNext w:val="0"/>
        <w:keepLines w:val="0"/>
        <w:pageBreakBefore w:val="0"/>
        <w:widowControl w:val="0"/>
        <w:kinsoku/>
        <w:wordWrap/>
        <w:overflowPunct w:val="0"/>
        <w:topLinePunct w:val="0"/>
        <w:autoSpaceDE/>
        <w:autoSpaceDN/>
        <w:bidi w:val="0"/>
        <w:adjustRightInd w:val="0"/>
        <w:snapToGrid w:val="0"/>
        <w:spacing w:line="560" w:lineRule="exact"/>
        <w:ind w:firstLine="640"/>
        <w:textAlignment w:val="auto"/>
        <w:rPr>
          <w:rFonts w:hint="default" w:ascii="Times New Roman" w:hAnsi="Times New Roman" w:eastAsia="仿宋_GB2312" w:cs="Times New Roman"/>
        </w:rPr>
      </w:pPr>
      <w:r>
        <w:rPr>
          <w:rFonts w:hint="default" w:ascii="Times New Roman" w:hAnsi="Times New Roman" w:eastAsia="仿宋_GB2312" w:cs="Times New Roman"/>
        </w:rPr>
        <w:t>副</w:t>
      </w:r>
      <w:r>
        <w:rPr>
          <w:rFonts w:hint="eastAsia" w:ascii="Times New Roman" w:hAnsi="Times New Roman" w:eastAsia="仿宋_GB2312" w:cs="Times New Roman"/>
          <w:lang w:val="en-US" w:eastAsia="zh-CN"/>
        </w:rPr>
        <w:t>组</w:t>
      </w:r>
      <w:r>
        <w:rPr>
          <w:rFonts w:hint="default" w:ascii="Times New Roman" w:hAnsi="Times New Roman" w:eastAsia="仿宋_GB2312" w:cs="Times New Roman"/>
        </w:rPr>
        <w:t>长：分管安全应急的副</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长、</w:t>
      </w:r>
      <w:r>
        <w:rPr>
          <w:rFonts w:hint="eastAsia" w:ascii="Times New Roman" w:hAnsi="Times New Roman" w:eastAsia="仿宋_GB2312" w:cs="Times New Roman"/>
          <w:lang w:val="en-US" w:eastAsia="zh-CN"/>
        </w:rPr>
        <w:t>组长</w:t>
      </w:r>
      <w:r>
        <w:rPr>
          <w:rFonts w:hint="default" w:ascii="Times New Roman" w:hAnsi="Times New Roman" w:eastAsia="仿宋_GB2312" w:cs="Times New Roman"/>
        </w:rPr>
        <w:t>根据应急工作需要任命的其他</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领导。</w:t>
      </w:r>
    </w:p>
    <w:p w14:paraId="4868B75B">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成员：</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安全总监、</w:t>
      </w:r>
      <w:r>
        <w:rPr>
          <w:rFonts w:hint="eastAsia" w:ascii="Times New Roman" w:hAnsi="Times New Roman" w:eastAsia="仿宋_GB2312" w:cs="Times New Roman"/>
          <w:lang w:val="en-US" w:eastAsia="zh-CN"/>
        </w:rPr>
        <w:t>局防汛组</w:t>
      </w:r>
      <w:r>
        <w:rPr>
          <w:rFonts w:hint="default" w:ascii="Times New Roman" w:hAnsi="Times New Roman" w:eastAsia="仿宋_GB2312" w:cs="Times New Roman"/>
        </w:rPr>
        <w:t>成员单位</w:t>
      </w:r>
      <w:r>
        <w:rPr>
          <w:rFonts w:hint="eastAsia" w:ascii="Times New Roman" w:hAnsi="Times New Roman" w:eastAsia="仿宋_GB2312" w:cs="Times New Roman"/>
          <w:lang w:val="en-US" w:eastAsia="zh-CN"/>
        </w:rPr>
        <w:t>有关</w:t>
      </w:r>
      <w:r>
        <w:rPr>
          <w:rFonts w:hint="default" w:ascii="Times New Roman" w:hAnsi="Times New Roman" w:eastAsia="仿宋_GB2312" w:cs="Times New Roman"/>
        </w:rPr>
        <w:t>负责人。</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lang w:eastAsia="zh-CN"/>
        </w:rPr>
        <w:t>防指</w:t>
      </w:r>
      <w:r>
        <w:rPr>
          <w:rFonts w:hint="default" w:ascii="Times New Roman" w:hAnsi="Times New Roman" w:eastAsia="仿宋_GB2312" w:cs="Times New Roman"/>
        </w:rPr>
        <w:t>成员单位及职责见</w:t>
      </w:r>
      <w:r>
        <w:rPr>
          <w:rFonts w:hint="eastAsia" w:ascii="Times New Roman" w:hAnsi="Times New Roman" w:eastAsia="仿宋_GB2312" w:cs="Times New Roman"/>
          <w:lang w:eastAsia="zh-CN"/>
        </w:rPr>
        <w:t>（</w:t>
      </w:r>
      <w:r>
        <w:rPr>
          <w:rFonts w:hint="default" w:ascii="Times New Roman" w:hAnsi="Times New Roman" w:eastAsia="仿宋_GB2312" w:cs="Times New Roman"/>
        </w:rPr>
        <w:t>附件1</w:t>
      </w:r>
      <w:r>
        <w:rPr>
          <w:rFonts w:hint="eastAsia" w:ascii="Times New Roman" w:hAnsi="Times New Roman" w:eastAsia="仿宋_GB2312" w:cs="Times New Roman"/>
          <w:lang w:eastAsia="zh-CN"/>
        </w:rPr>
        <w:t>）</w:t>
      </w:r>
      <w:r>
        <w:rPr>
          <w:rFonts w:hint="default" w:ascii="Times New Roman" w:hAnsi="Times New Roman" w:eastAsia="仿宋_GB2312" w:cs="Times New Roman"/>
        </w:rPr>
        <w:t>。</w:t>
      </w:r>
    </w:p>
    <w:p w14:paraId="34F20042">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应急办公室（以下简称</w:t>
      </w: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lang w:eastAsia="zh-CN"/>
        </w:rPr>
        <w:t>应急办</w:t>
      </w:r>
      <w:r>
        <w:rPr>
          <w:rFonts w:hint="default" w:ascii="Times New Roman" w:hAnsi="Times New Roman" w:eastAsia="仿宋_GB2312" w:cs="Times New Roman"/>
        </w:rPr>
        <w:t>）</w:t>
      </w:r>
      <w:r>
        <w:rPr>
          <w:rFonts w:hint="default" w:ascii="Times New Roman" w:hAnsi="Times New Roman" w:eastAsia="仿宋_GB2312" w:cs="Times New Roman"/>
          <w:lang w:val="en-US" w:eastAsia="zh-CN"/>
        </w:rPr>
        <w:t>设置在</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安全监督</w:t>
      </w:r>
      <w:r>
        <w:rPr>
          <w:rFonts w:hint="eastAsia" w:ascii="Times New Roman" w:hAnsi="Times New Roman" w:eastAsia="仿宋_GB2312" w:cs="Times New Roman"/>
          <w:lang w:val="en-US" w:eastAsia="zh-CN"/>
        </w:rPr>
        <w:t>科</w:t>
      </w:r>
      <w:r>
        <w:rPr>
          <w:rFonts w:hint="default" w:ascii="Times New Roman" w:hAnsi="Times New Roman" w:eastAsia="仿宋_GB2312" w:cs="Times New Roman"/>
          <w:lang w:eastAsia="zh-CN"/>
        </w:rPr>
        <w:t>，</w:t>
      </w:r>
      <w:r>
        <w:rPr>
          <w:rFonts w:hint="default" w:ascii="Times New Roman" w:hAnsi="Times New Roman" w:eastAsia="仿宋_GB2312" w:cs="Times New Roman"/>
        </w:rPr>
        <w:t>承担</w:t>
      </w:r>
      <w:r>
        <w:rPr>
          <w:rFonts w:hint="eastAsia" w:ascii="Times New Roman" w:hAnsi="Times New Roman" w:eastAsia="仿宋_GB2312" w:cs="Times New Roman"/>
          <w:lang w:val="en-US" w:eastAsia="zh-CN"/>
        </w:rPr>
        <w:t>局防汛组</w:t>
      </w:r>
      <w:r>
        <w:rPr>
          <w:rFonts w:hint="default" w:ascii="Times New Roman" w:hAnsi="Times New Roman" w:eastAsia="仿宋_GB2312" w:cs="Times New Roman"/>
        </w:rPr>
        <w:t>日常工作</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局安全监督科负责人担任局应急办主任</w:t>
      </w:r>
      <w:r>
        <w:rPr>
          <w:rFonts w:hint="default" w:ascii="Times New Roman" w:hAnsi="Times New Roman" w:eastAsia="仿宋_GB2312" w:cs="Times New Roman"/>
        </w:rPr>
        <w:t>。</w:t>
      </w:r>
    </w:p>
    <w:p w14:paraId="40539E0D">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设综合协调组、普通公路和水路抢险救援组、高速公路抢险救援组、道路运输保障和抢险救援组、宣传报道组、</w:t>
      </w:r>
      <w:r>
        <w:rPr>
          <w:rFonts w:hint="default" w:ascii="Times New Roman" w:hAnsi="Times New Roman" w:eastAsia="仿宋_GB2312" w:cs="Times New Roman"/>
          <w:color w:val="000000"/>
          <w:kern w:val="0"/>
        </w:rPr>
        <w:t>通信保障组、后勤保障组等7个</w:t>
      </w:r>
      <w:r>
        <w:rPr>
          <w:rFonts w:hint="default" w:ascii="Times New Roman" w:hAnsi="Times New Roman" w:eastAsia="仿宋_GB2312" w:cs="Times New Roman"/>
        </w:rPr>
        <w:t>应急处置工作组。工作组组成及职责见</w:t>
      </w:r>
      <w:r>
        <w:rPr>
          <w:rFonts w:hint="eastAsia" w:ascii="Times New Roman" w:hAnsi="Times New Roman" w:eastAsia="仿宋_GB2312" w:cs="Times New Roman"/>
          <w:lang w:eastAsia="zh-CN"/>
        </w:rPr>
        <w:t>（</w:t>
      </w:r>
      <w:r>
        <w:rPr>
          <w:rFonts w:hint="default" w:ascii="Times New Roman" w:hAnsi="Times New Roman" w:eastAsia="仿宋_GB2312" w:cs="Times New Roman"/>
        </w:rPr>
        <w:t>附件2</w:t>
      </w:r>
      <w:r>
        <w:rPr>
          <w:rFonts w:hint="eastAsia" w:ascii="Times New Roman" w:hAnsi="Times New Roman" w:eastAsia="仿宋_GB2312" w:cs="Times New Roman"/>
          <w:lang w:eastAsia="zh-CN"/>
        </w:rPr>
        <w:t>）。</w:t>
      </w:r>
    </w:p>
    <w:p w14:paraId="37A085BB">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bookmarkStart w:id="17" w:name="_Toc91682973"/>
      <w:r>
        <w:rPr>
          <w:rFonts w:hint="eastAsia" w:ascii="Times New Roman" w:hAnsi="Times New Roman" w:eastAsia="楷体_GB2312" w:cs="Times New Roman"/>
          <w:lang w:val="en-US" w:eastAsia="zh-CN"/>
        </w:rPr>
        <w:t xml:space="preserve"> </w:t>
      </w:r>
      <w:bookmarkStart w:id="18" w:name="_Toc22930"/>
      <w:r>
        <w:rPr>
          <w:rFonts w:hint="default" w:ascii="Times New Roman" w:hAnsi="Times New Roman" w:eastAsia="楷体_GB2312" w:cs="Times New Roman"/>
        </w:rPr>
        <w:t>前方工作指导组</w:t>
      </w:r>
      <w:bookmarkEnd w:id="17"/>
      <w:bookmarkEnd w:id="18"/>
    </w:p>
    <w:p w14:paraId="4F87B482">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根据防汛抗旱工作需要，</w:t>
      </w:r>
      <w:r>
        <w:rPr>
          <w:rFonts w:hint="eastAsia" w:ascii="Times New Roman" w:hAnsi="Times New Roman" w:eastAsia="仿宋_GB2312" w:cs="Times New Roman"/>
          <w:lang w:val="en-US" w:eastAsia="zh-CN"/>
        </w:rPr>
        <w:t>局防汛组</w:t>
      </w:r>
      <w:r>
        <w:rPr>
          <w:rFonts w:hint="default" w:ascii="Times New Roman" w:hAnsi="Times New Roman" w:eastAsia="仿宋_GB2312" w:cs="Times New Roman"/>
        </w:rPr>
        <w:t>抽调相关人员，组成前方工作指导组，指导当地交通运输主管部门开展水旱灾害应急处置工作。</w:t>
      </w:r>
      <w:bookmarkStart w:id="19" w:name="_Hlk89172267"/>
      <w:r>
        <w:rPr>
          <w:rFonts w:hint="default" w:ascii="Times New Roman" w:hAnsi="Times New Roman" w:eastAsia="仿宋_GB2312" w:cs="Times New Roman"/>
        </w:rPr>
        <w:t>前方工作指导组组长、副组长由</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指定。</w:t>
      </w:r>
      <w:bookmarkEnd w:id="19"/>
    </w:p>
    <w:p w14:paraId="570B33E3">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bookmarkStart w:id="20" w:name="_Toc91682974"/>
      <w:r>
        <w:rPr>
          <w:rFonts w:hint="eastAsia" w:ascii="Times New Roman" w:hAnsi="Times New Roman" w:eastAsia="楷体_GB2312" w:cs="Times New Roman"/>
          <w:lang w:val="en-US" w:eastAsia="zh-CN"/>
        </w:rPr>
        <w:t xml:space="preserve"> </w:t>
      </w:r>
      <w:bookmarkStart w:id="21" w:name="_Toc32510"/>
      <w:r>
        <w:rPr>
          <w:rFonts w:hint="default" w:ascii="Times New Roman" w:hAnsi="Times New Roman" w:eastAsia="楷体_GB2312" w:cs="Times New Roman"/>
        </w:rPr>
        <w:t>专家组</w:t>
      </w:r>
      <w:bookmarkEnd w:id="20"/>
      <w:bookmarkEnd w:id="21"/>
    </w:p>
    <w:p w14:paraId="30B27E9C">
      <w:pPr>
        <w:pStyle w:val="42"/>
        <w:keepNext w:val="0"/>
        <w:keepLines w:val="0"/>
        <w:pageBreakBefore w:val="0"/>
        <w:widowControl w:val="0"/>
        <w:kinsoku/>
        <w:wordWrap/>
        <w:overflowPunct w:val="0"/>
        <w:topLinePunct w:val="0"/>
        <w:autoSpaceDE/>
        <w:autoSpaceDN/>
        <w:bidi w:val="0"/>
        <w:spacing w:line="606" w:lineRule="exact"/>
        <w:ind w:firstLine="616" w:firstLineChars="200"/>
        <w:textAlignment w:val="auto"/>
        <w:rPr>
          <w:rFonts w:hint="default" w:ascii="Times New Roman" w:hAnsi="Times New Roman" w:eastAsia="仿宋_GB2312" w:cs="Times New Roman"/>
          <w:snapToGrid w:val="0"/>
          <w:spacing w:val="-6"/>
          <w:sz w:val="32"/>
        </w:rPr>
      </w:pPr>
      <w:r>
        <w:rPr>
          <w:rFonts w:hint="eastAsia" w:ascii="Times New Roman" w:hAnsi="Times New Roman" w:eastAsia="仿宋_GB2312" w:cs="Times New Roman"/>
          <w:snapToGrid w:val="0"/>
          <w:spacing w:val="-6"/>
          <w:sz w:val="32"/>
          <w:lang w:eastAsia="zh-CN"/>
        </w:rPr>
        <w:t>局防汛组</w:t>
      </w:r>
      <w:r>
        <w:rPr>
          <w:rFonts w:hint="default" w:ascii="Times New Roman" w:hAnsi="Times New Roman" w:eastAsia="仿宋_GB2312" w:cs="Times New Roman"/>
          <w:snapToGrid w:val="0"/>
          <w:spacing w:val="-6"/>
          <w:sz w:val="32"/>
        </w:rPr>
        <w:t>从应急专家库中选取相关专家组成专家组，负责对应急处置、调查评估和灾</w:t>
      </w:r>
      <w:r>
        <w:rPr>
          <w:rFonts w:hint="eastAsia" w:ascii="Times New Roman" w:hAnsi="Times New Roman" w:eastAsia="仿宋_GB2312" w:cs="Times New Roman"/>
          <w:snapToGrid w:val="0"/>
          <w:spacing w:val="-6"/>
          <w:sz w:val="32"/>
          <w:lang w:val="en-US" w:eastAsia="zh-CN"/>
        </w:rPr>
        <w:t xml:space="preserve"> </w:t>
      </w:r>
      <w:r>
        <w:rPr>
          <w:rFonts w:hint="default" w:ascii="Times New Roman" w:hAnsi="Times New Roman" w:eastAsia="仿宋_GB2312" w:cs="Times New Roman"/>
          <w:snapToGrid w:val="0"/>
          <w:spacing w:val="-6"/>
          <w:sz w:val="32"/>
        </w:rPr>
        <w:t>后恢复重建等工作提出意见和建议。</w:t>
      </w:r>
    </w:p>
    <w:p w14:paraId="275F5493">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bookmarkStart w:id="22" w:name="_Toc91682975"/>
      <w:r>
        <w:rPr>
          <w:rFonts w:hint="eastAsia" w:ascii="Times New Roman" w:hAnsi="Times New Roman" w:eastAsia="楷体_GB2312" w:cs="Times New Roman"/>
          <w:lang w:val="en-US" w:eastAsia="zh-CN"/>
        </w:rPr>
        <w:t xml:space="preserve"> </w:t>
      </w:r>
      <w:bookmarkStart w:id="23" w:name="_Toc26828"/>
      <w:r>
        <w:rPr>
          <w:rFonts w:hint="eastAsia" w:ascii="Times New Roman" w:hAnsi="Times New Roman" w:eastAsia="楷体_GB2312" w:cs="Times New Roman"/>
          <w:lang w:val="en-US" w:eastAsia="zh-CN"/>
        </w:rPr>
        <w:t>县区</w:t>
      </w:r>
      <w:r>
        <w:rPr>
          <w:rFonts w:hint="default" w:ascii="Times New Roman" w:hAnsi="Times New Roman" w:eastAsia="楷体_GB2312" w:cs="Times New Roman"/>
        </w:rPr>
        <w:t>交通运输防汛抗旱指挥机构</w:t>
      </w:r>
      <w:bookmarkEnd w:id="22"/>
      <w:bookmarkEnd w:id="23"/>
    </w:p>
    <w:p w14:paraId="5CA95583">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各县区</w:t>
      </w:r>
      <w:r>
        <w:rPr>
          <w:rFonts w:hint="default" w:ascii="Times New Roman" w:hAnsi="Times New Roman" w:eastAsia="仿宋_GB2312" w:cs="Times New Roman"/>
        </w:rPr>
        <w:t>交通运输主管部门可参照</w:t>
      </w:r>
      <w:r>
        <w:rPr>
          <w:rFonts w:hint="eastAsia" w:ascii="Times New Roman" w:hAnsi="Times New Roman" w:eastAsia="仿宋_GB2312" w:cs="Times New Roman"/>
          <w:lang w:eastAsia="zh-CN"/>
        </w:rPr>
        <w:t>市交通运输局</w:t>
      </w:r>
      <w:r>
        <w:rPr>
          <w:rFonts w:hint="default" w:ascii="Times New Roman" w:hAnsi="Times New Roman" w:eastAsia="仿宋_GB2312" w:cs="Times New Roman"/>
        </w:rPr>
        <w:t>防汛抗旱指挥机构组建模式，根据实际情况成立防汛抗旱指挥机构，结合实际启动相应级别的应急响应。</w:t>
      </w:r>
    </w:p>
    <w:p w14:paraId="25D2EC3E">
      <w:pPr>
        <w:pStyle w:val="43"/>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cs="Times New Roman"/>
        </w:rPr>
      </w:pPr>
      <w:bookmarkStart w:id="24" w:name="_Toc91682976"/>
      <w:r>
        <w:rPr>
          <w:rFonts w:hint="eastAsia" w:ascii="Times New Roman" w:hAnsi="Times New Roman" w:cs="Times New Roman"/>
          <w:lang w:val="en-US" w:eastAsia="zh-CN"/>
        </w:rPr>
        <w:t xml:space="preserve"> </w:t>
      </w:r>
      <w:bookmarkStart w:id="25" w:name="_Toc24543"/>
      <w:r>
        <w:rPr>
          <w:rFonts w:hint="default" w:ascii="Times New Roman" w:hAnsi="Times New Roman" w:cs="Times New Roman"/>
        </w:rPr>
        <w:t>应急准备</w:t>
      </w:r>
      <w:bookmarkEnd w:id="24"/>
      <w:bookmarkEnd w:id="25"/>
    </w:p>
    <w:p w14:paraId="3699215B">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bookmarkStart w:id="26" w:name="_Toc91682977"/>
      <w:r>
        <w:rPr>
          <w:rFonts w:hint="eastAsia" w:ascii="Times New Roman" w:hAnsi="Times New Roman" w:eastAsia="楷体_GB2312" w:cs="Times New Roman"/>
          <w:lang w:val="en-US" w:eastAsia="zh-CN"/>
        </w:rPr>
        <w:t xml:space="preserve"> </w:t>
      </w:r>
      <w:bookmarkStart w:id="27" w:name="_Toc21791"/>
      <w:r>
        <w:rPr>
          <w:rFonts w:hint="default" w:ascii="Times New Roman" w:hAnsi="Times New Roman" w:eastAsia="楷体_GB2312" w:cs="Times New Roman"/>
        </w:rPr>
        <w:t>应急队伍</w:t>
      </w:r>
      <w:bookmarkEnd w:id="26"/>
      <w:r>
        <w:rPr>
          <w:rFonts w:hint="default" w:ascii="Times New Roman" w:hAnsi="Times New Roman" w:eastAsia="楷体_GB2312" w:cs="Times New Roman"/>
          <w:lang w:val="en-US" w:eastAsia="zh-CN"/>
        </w:rPr>
        <w:t>准备</w:t>
      </w:r>
      <w:bookmarkEnd w:id="27"/>
    </w:p>
    <w:p w14:paraId="6365BAE2">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bookmarkStart w:id="28" w:name="_Hlk92888730"/>
      <w:bookmarkStart w:id="29" w:name="_Hlk92888441"/>
      <w:bookmarkStart w:id="30" w:name="_Toc91682978"/>
      <w:r>
        <w:rPr>
          <w:rFonts w:hint="default" w:ascii="Times New Roman" w:hAnsi="Times New Roman" w:eastAsia="仿宋_GB2312" w:cs="Times New Roman"/>
        </w:rPr>
        <w:t>各级交通运输主管部门建立以专业应急救援力量为主体，社会应急救援力量为补充的应急救援队伍保障机制。</w:t>
      </w:r>
      <w:bookmarkEnd w:id="28"/>
      <w:r>
        <w:rPr>
          <w:rFonts w:hint="default" w:ascii="Times New Roman" w:hAnsi="Times New Roman" w:eastAsia="仿宋_GB2312" w:cs="Times New Roman"/>
        </w:rPr>
        <w:t>同时发挥道路运输企业、建设施工企业、高速公路运营单位、普通公路管理养护单位、水上救援队等专兼职应急救援队伍的作用。</w:t>
      </w:r>
    </w:p>
    <w:p w14:paraId="21DC2D97">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bookmarkStart w:id="31" w:name="OLE_LINK4"/>
      <w:r>
        <w:rPr>
          <w:rFonts w:hint="default" w:ascii="Times New Roman" w:hAnsi="Times New Roman" w:eastAsia="仿宋_GB2312" w:cs="Times New Roman"/>
        </w:rPr>
        <w:t>各级交通运输主管部门应当统计辖区内的应急救援力量信息，并建立台账。</w:t>
      </w:r>
      <w:bookmarkEnd w:id="29"/>
      <w:bookmarkEnd w:id="31"/>
      <w:r>
        <w:rPr>
          <w:rFonts w:hint="default" w:ascii="Times New Roman" w:hAnsi="Times New Roman" w:eastAsia="仿宋_GB2312" w:cs="Times New Roman"/>
        </w:rPr>
        <w:t>根据</w:t>
      </w:r>
      <w:r>
        <w:rPr>
          <w:rFonts w:hint="default" w:ascii="Times New Roman" w:hAnsi="Times New Roman" w:eastAsia="仿宋_GB2312" w:cs="Times New Roman"/>
          <w:lang w:val="en-US" w:eastAsia="zh-CN"/>
        </w:rPr>
        <w:t>突发事件影响</w:t>
      </w:r>
      <w:r>
        <w:rPr>
          <w:rFonts w:hint="default" w:ascii="Times New Roman" w:hAnsi="Times New Roman" w:eastAsia="仿宋_GB2312" w:cs="Times New Roman"/>
        </w:rPr>
        <w:t>，协调本级行政区域内的应急队伍参与抢险救援。</w:t>
      </w:r>
    </w:p>
    <w:p w14:paraId="66EA6B70">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Start w:id="32" w:name="_Toc15910"/>
      <w:r>
        <w:rPr>
          <w:rFonts w:hint="default" w:ascii="Times New Roman" w:hAnsi="Times New Roman" w:eastAsia="楷体_GB2312" w:cs="Times New Roman"/>
          <w:lang w:val="en-US" w:eastAsia="zh-CN"/>
        </w:rPr>
        <w:t>应急</w:t>
      </w:r>
      <w:r>
        <w:rPr>
          <w:rFonts w:hint="default" w:ascii="Times New Roman" w:hAnsi="Times New Roman" w:eastAsia="楷体_GB2312" w:cs="Times New Roman"/>
        </w:rPr>
        <w:t>资金</w:t>
      </w:r>
      <w:bookmarkEnd w:id="30"/>
      <w:r>
        <w:rPr>
          <w:rFonts w:hint="default" w:ascii="Times New Roman" w:hAnsi="Times New Roman" w:eastAsia="楷体_GB2312" w:cs="Times New Roman"/>
          <w:lang w:val="en-US" w:eastAsia="zh-CN"/>
        </w:rPr>
        <w:t>准备</w:t>
      </w:r>
      <w:bookmarkEnd w:id="32"/>
    </w:p>
    <w:p w14:paraId="6D797D1A">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各级交通运输主管部门、</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成员单位应在制定年度应急工作预算时，将</w:t>
      </w:r>
      <w:r>
        <w:rPr>
          <w:rFonts w:hint="default" w:ascii="Times New Roman" w:hAnsi="Times New Roman" w:eastAsia="仿宋_GB2312" w:cs="Times New Roman"/>
          <w:lang w:val="en-US" w:eastAsia="zh-CN"/>
        </w:rPr>
        <w:t>防汛抗旱</w:t>
      </w:r>
      <w:r>
        <w:rPr>
          <w:rFonts w:hint="default" w:ascii="Times New Roman" w:hAnsi="Times New Roman" w:eastAsia="仿宋_GB2312" w:cs="Times New Roman"/>
        </w:rPr>
        <w:t>应急工作所需的各项经费纳入预算。资金主要用于防汛抗旱抢险救援队伍装备和能力建设、应急演练开展、抢险救援指挥调动、救援队伍行动保障和补偿、救援物资调用和运送保障等。</w:t>
      </w:r>
    </w:p>
    <w:p w14:paraId="52D6677D">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bookmarkStart w:id="33" w:name="_Toc91682979"/>
      <w:r>
        <w:rPr>
          <w:rFonts w:hint="eastAsia" w:ascii="Times New Roman" w:hAnsi="Times New Roman" w:eastAsia="楷体_GB2312" w:cs="Times New Roman"/>
          <w:lang w:val="en-US" w:eastAsia="zh-CN"/>
        </w:rPr>
        <w:t xml:space="preserve"> </w:t>
      </w:r>
      <w:bookmarkStart w:id="34" w:name="_Toc24619"/>
      <w:r>
        <w:rPr>
          <w:rFonts w:hint="default" w:ascii="Times New Roman" w:hAnsi="Times New Roman" w:eastAsia="楷体_GB2312" w:cs="Times New Roman"/>
          <w:lang w:val="en-US" w:eastAsia="zh-CN"/>
        </w:rPr>
        <w:t>应急</w:t>
      </w:r>
      <w:r>
        <w:rPr>
          <w:rFonts w:hint="default" w:ascii="Times New Roman" w:hAnsi="Times New Roman" w:eastAsia="楷体_GB2312" w:cs="Times New Roman"/>
        </w:rPr>
        <w:t>物资</w:t>
      </w:r>
      <w:bookmarkEnd w:id="33"/>
      <w:r>
        <w:rPr>
          <w:rFonts w:hint="default" w:ascii="Times New Roman" w:hAnsi="Times New Roman" w:eastAsia="楷体_GB2312" w:cs="Times New Roman"/>
          <w:lang w:val="en-US" w:eastAsia="zh-CN"/>
        </w:rPr>
        <w:t>准备</w:t>
      </w:r>
      <w:bookmarkEnd w:id="34"/>
    </w:p>
    <w:p w14:paraId="0E4B64B5">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spacing w:val="-6"/>
          <w:sz w:val="32"/>
        </w:rPr>
      </w:pPr>
      <w:bookmarkStart w:id="35" w:name="_Hlk89849234"/>
      <w:r>
        <w:rPr>
          <w:rFonts w:hint="default" w:ascii="Times New Roman" w:hAnsi="Times New Roman" w:eastAsia="仿宋_GB2312" w:cs="Times New Roman"/>
        </w:rPr>
        <w:t>在</w:t>
      </w:r>
      <w:r>
        <w:rPr>
          <w:rFonts w:hint="eastAsia" w:ascii="Times New Roman" w:hAnsi="Times New Roman" w:eastAsia="仿宋_GB2312" w:cs="Times New Roman"/>
          <w:spacing w:val="-6"/>
          <w:sz w:val="32"/>
          <w:lang w:val="en-US" w:eastAsia="zh-CN"/>
        </w:rPr>
        <w:t>市</w:t>
      </w:r>
      <w:r>
        <w:rPr>
          <w:rFonts w:hint="default" w:ascii="Times New Roman" w:hAnsi="Times New Roman" w:eastAsia="仿宋_GB2312" w:cs="Times New Roman"/>
          <w:spacing w:val="-6"/>
          <w:sz w:val="32"/>
        </w:rPr>
        <w:t>级层面依托</w:t>
      </w:r>
      <w:r>
        <w:rPr>
          <w:rFonts w:hint="eastAsia" w:ascii="Times New Roman" w:hAnsi="Times New Roman" w:eastAsia="仿宋_GB2312" w:cs="Times New Roman"/>
          <w:spacing w:val="-6"/>
          <w:sz w:val="32"/>
          <w:lang w:val="en-US" w:eastAsia="zh-CN"/>
        </w:rPr>
        <w:t>市公路</w:t>
      </w:r>
      <w:r>
        <w:rPr>
          <w:rFonts w:hint="default" w:ascii="Times New Roman" w:hAnsi="Times New Roman" w:eastAsia="仿宋_GB2312" w:cs="Times New Roman"/>
          <w:spacing w:val="-6"/>
          <w:sz w:val="32"/>
          <w:lang w:val="en-US" w:eastAsia="zh-CN"/>
        </w:rPr>
        <w:t>事业发展中心，</w:t>
      </w:r>
      <w:r>
        <w:rPr>
          <w:rFonts w:hint="default" w:ascii="Times New Roman" w:hAnsi="Times New Roman" w:eastAsia="仿宋_GB2312" w:cs="Times New Roman"/>
          <w:spacing w:val="-6"/>
          <w:sz w:val="32"/>
        </w:rPr>
        <w:t>储备防汛排涝、大型挖掘、道路抢险、</w:t>
      </w:r>
      <w:r>
        <w:rPr>
          <w:rFonts w:hint="eastAsia" w:eastAsia="仿宋_GB2312"/>
          <w:spacing w:val="-6"/>
          <w:sz w:val="32"/>
          <w:lang w:val="en-US" w:eastAsia="zh-CN"/>
        </w:rPr>
        <w:t>应急战备钢桥</w:t>
      </w:r>
      <w:r>
        <w:rPr>
          <w:rFonts w:hint="default" w:ascii="Times New Roman" w:hAnsi="Times New Roman" w:eastAsia="仿宋_GB2312" w:cs="Times New Roman"/>
          <w:spacing w:val="-6"/>
          <w:sz w:val="32"/>
        </w:rPr>
        <w:t>等应急装备，并配套建立操作员、技术员队伍，保障装备能快速投入使用。</w:t>
      </w:r>
      <w:r>
        <w:rPr>
          <w:rFonts w:hint="eastAsia" w:ascii="Times New Roman" w:hAnsi="Times New Roman" w:eastAsia="仿宋_GB2312" w:cs="Times New Roman"/>
          <w:spacing w:val="-6"/>
          <w:sz w:val="32"/>
          <w:lang w:val="en-US" w:eastAsia="zh-CN"/>
        </w:rPr>
        <w:t>局</w:t>
      </w:r>
      <w:r>
        <w:rPr>
          <w:rFonts w:hint="default" w:ascii="Times New Roman" w:hAnsi="Times New Roman" w:eastAsia="仿宋_GB2312" w:cs="Times New Roman"/>
          <w:spacing w:val="-6"/>
          <w:sz w:val="32"/>
        </w:rPr>
        <w:t>直属相关单位结合应急需要指导行业配备其他应急装备。</w:t>
      </w:r>
      <w:bookmarkStart w:id="36" w:name="_Hlk92889655"/>
      <w:r>
        <w:rPr>
          <w:rFonts w:hint="eastAsia" w:ascii="Times New Roman" w:hAnsi="Times New Roman" w:eastAsia="仿宋_GB2312" w:cs="Times New Roman"/>
          <w:spacing w:val="-6"/>
          <w:sz w:val="32"/>
          <w:lang w:val="en-US" w:eastAsia="zh-CN"/>
        </w:rPr>
        <w:t>各县区</w:t>
      </w:r>
      <w:r>
        <w:rPr>
          <w:rFonts w:hint="default" w:ascii="Times New Roman" w:hAnsi="Times New Roman" w:eastAsia="仿宋_GB2312" w:cs="Times New Roman"/>
          <w:spacing w:val="-6"/>
          <w:sz w:val="32"/>
        </w:rPr>
        <w:t>交通运输主管部门可自行储备或依托社会力量</w:t>
      </w:r>
      <w:r>
        <w:rPr>
          <w:rFonts w:hint="default" w:ascii="Times New Roman" w:hAnsi="Times New Roman" w:eastAsia="仿宋_GB2312" w:cs="Times New Roman"/>
          <w:spacing w:val="-6"/>
          <w:sz w:val="32"/>
          <w:lang w:eastAsia="zh-CN"/>
        </w:rPr>
        <w:t>的</w:t>
      </w:r>
      <w:r>
        <w:rPr>
          <w:rFonts w:hint="default" w:ascii="Times New Roman" w:hAnsi="Times New Roman" w:eastAsia="仿宋_GB2312" w:cs="Times New Roman"/>
          <w:spacing w:val="-6"/>
          <w:sz w:val="32"/>
        </w:rPr>
        <w:t>防汛抗旱应急装备物资。</w:t>
      </w:r>
    </w:p>
    <w:p w14:paraId="74246004">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bookmarkStart w:id="37" w:name="_Hlk91456857"/>
      <w:r>
        <w:rPr>
          <w:rFonts w:hint="default" w:ascii="Times New Roman" w:hAnsi="Times New Roman" w:eastAsia="仿宋_GB2312" w:cs="Times New Roman"/>
        </w:rPr>
        <w:t>各级交通运输主管部门应统计本级行政区域内的防汛抗旱应急</w:t>
      </w:r>
      <w:r>
        <w:rPr>
          <w:rFonts w:hint="default" w:ascii="Times New Roman" w:hAnsi="Times New Roman" w:eastAsia="仿宋_GB2312" w:cs="Times New Roman"/>
          <w:lang w:val="en-US" w:eastAsia="zh-CN"/>
        </w:rPr>
        <w:t>装备</w:t>
      </w:r>
      <w:r>
        <w:rPr>
          <w:rFonts w:hint="default" w:ascii="Times New Roman" w:hAnsi="Times New Roman" w:eastAsia="仿宋_GB2312" w:cs="Times New Roman"/>
        </w:rPr>
        <w:t>物资，掌握物资、装备的类型、数量、性能、存放位置等，并建立台账。</w:t>
      </w:r>
      <w:bookmarkEnd w:id="35"/>
      <w:bookmarkEnd w:id="36"/>
      <w:bookmarkEnd w:id="37"/>
    </w:p>
    <w:p w14:paraId="045DA5C1">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bookmarkStart w:id="38" w:name="_Toc9337"/>
      <w:r>
        <w:rPr>
          <w:rFonts w:hint="eastAsia" w:ascii="Times New Roman" w:hAnsi="Times New Roman" w:eastAsia="楷体_GB2312" w:cs="Times New Roman"/>
          <w:lang w:val="en-US" w:eastAsia="zh-CN"/>
        </w:rPr>
        <w:t xml:space="preserve"> </w:t>
      </w:r>
      <w:bookmarkStart w:id="39" w:name="_Toc31869"/>
      <w:r>
        <w:rPr>
          <w:rFonts w:hint="default" w:ascii="Times New Roman" w:hAnsi="Times New Roman" w:eastAsia="楷体_GB2312" w:cs="Times New Roman"/>
          <w:lang w:val="en-US" w:eastAsia="zh-CN"/>
        </w:rPr>
        <w:t>应急</w:t>
      </w:r>
      <w:r>
        <w:rPr>
          <w:rFonts w:hint="default" w:ascii="Times New Roman" w:hAnsi="Times New Roman" w:eastAsia="楷体_GB2312" w:cs="Times New Roman"/>
        </w:rPr>
        <w:t>运力</w:t>
      </w:r>
      <w:bookmarkEnd w:id="38"/>
      <w:r>
        <w:rPr>
          <w:rFonts w:hint="default" w:ascii="Times New Roman" w:hAnsi="Times New Roman" w:eastAsia="楷体_GB2312" w:cs="Times New Roman"/>
          <w:lang w:val="en-US" w:eastAsia="zh-CN"/>
        </w:rPr>
        <w:t>准备</w:t>
      </w:r>
      <w:bookmarkEnd w:id="39"/>
    </w:p>
    <w:p w14:paraId="4E61655D">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bookmarkStart w:id="40" w:name="_Hlk92121943"/>
      <w:bookmarkStart w:id="41" w:name="_Toc5139"/>
      <w:r>
        <w:rPr>
          <w:rFonts w:hint="eastAsia" w:ascii="Times New Roman" w:hAnsi="Times New Roman" w:eastAsia="仿宋_GB2312" w:cs="Times New Roman"/>
          <w:lang w:val="en-US" w:eastAsia="zh-CN"/>
        </w:rPr>
        <w:t>市道路</w:t>
      </w:r>
      <w:r>
        <w:rPr>
          <w:rFonts w:hint="default" w:ascii="Times New Roman" w:hAnsi="Times New Roman" w:eastAsia="仿宋_GB2312" w:cs="Times New Roman"/>
        </w:rPr>
        <w:t>运输</w:t>
      </w:r>
      <w:r>
        <w:rPr>
          <w:rFonts w:hint="eastAsia" w:ascii="Times New Roman" w:hAnsi="Times New Roman" w:eastAsia="仿宋_GB2312" w:cs="Times New Roman"/>
          <w:lang w:val="en-US" w:eastAsia="zh-CN"/>
        </w:rPr>
        <w:t>服务</w:t>
      </w:r>
      <w:r>
        <w:rPr>
          <w:rFonts w:hint="default" w:ascii="Times New Roman" w:hAnsi="Times New Roman" w:eastAsia="仿宋_GB2312" w:cs="Times New Roman"/>
        </w:rPr>
        <w:t>中心牵头完善道路应急运输协调机制，科学配置、使用</w:t>
      </w:r>
      <w:r>
        <w:rPr>
          <w:rFonts w:hint="eastAsia" w:ascii="Times New Roman" w:hAnsi="Times New Roman" w:eastAsia="仿宋_GB2312" w:cs="Times New Roman"/>
          <w:lang w:val="en-US" w:eastAsia="zh-CN"/>
        </w:rPr>
        <w:t>市、县</w:t>
      </w:r>
      <w:r>
        <w:rPr>
          <w:rFonts w:hint="default" w:ascii="Times New Roman" w:hAnsi="Times New Roman" w:eastAsia="仿宋_GB2312" w:cs="Times New Roman"/>
        </w:rPr>
        <w:t>道路应急运输力量，定期统计、登记全</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道路应急运力，</w:t>
      </w:r>
      <w:r>
        <w:rPr>
          <w:rFonts w:hint="default" w:ascii="Times New Roman" w:hAnsi="Times New Roman" w:eastAsia="仿宋_GB2312" w:cs="Times New Roman"/>
          <w:lang w:val="en-US" w:eastAsia="zh-CN"/>
        </w:rPr>
        <w:t>建立</w:t>
      </w:r>
      <w:r>
        <w:rPr>
          <w:rFonts w:hint="default" w:ascii="Times New Roman" w:hAnsi="Times New Roman" w:eastAsia="仿宋_GB2312" w:cs="Times New Roman"/>
        </w:rPr>
        <w:t>有序、联动的道路应急运输保障体系，</w:t>
      </w:r>
      <w:bookmarkEnd w:id="40"/>
      <w:r>
        <w:rPr>
          <w:rFonts w:hint="default" w:ascii="Times New Roman" w:hAnsi="Times New Roman" w:eastAsia="仿宋_GB2312" w:cs="Times New Roman"/>
        </w:rPr>
        <w:t>确保应急物资、人员的高效运输。</w:t>
      </w:r>
    </w:p>
    <w:p w14:paraId="4A99F50D">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Start w:id="42" w:name="_Toc4952"/>
      <w:r>
        <w:rPr>
          <w:rFonts w:hint="default" w:ascii="Times New Roman" w:hAnsi="Times New Roman" w:eastAsia="楷体_GB2312" w:cs="Times New Roman"/>
          <w:lang w:val="en-US" w:eastAsia="zh-CN"/>
        </w:rPr>
        <w:t>应急</w:t>
      </w:r>
      <w:r>
        <w:rPr>
          <w:rFonts w:hint="default" w:ascii="Times New Roman" w:hAnsi="Times New Roman" w:eastAsia="楷体_GB2312" w:cs="Times New Roman"/>
        </w:rPr>
        <w:t>通信</w:t>
      </w:r>
      <w:bookmarkEnd w:id="41"/>
      <w:r>
        <w:rPr>
          <w:rFonts w:hint="default" w:ascii="Times New Roman" w:hAnsi="Times New Roman" w:eastAsia="楷体_GB2312" w:cs="Times New Roman"/>
          <w:lang w:val="en-US" w:eastAsia="zh-CN"/>
        </w:rPr>
        <w:t>准备</w:t>
      </w:r>
      <w:bookmarkEnd w:id="42"/>
    </w:p>
    <w:p w14:paraId="47199A70">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bookmarkStart w:id="43" w:name="_Toc257820120"/>
      <w:bookmarkStart w:id="44" w:name="_Toc91682980"/>
      <w:r>
        <w:rPr>
          <w:rFonts w:hint="eastAsia" w:ascii="Times New Roman" w:hAnsi="Times New Roman" w:eastAsia="仿宋_GB2312" w:cs="Times New Roman"/>
          <w:lang w:val="en-US" w:eastAsia="zh-CN"/>
        </w:rPr>
        <w:t>局交通运输调度指挥中心</w:t>
      </w:r>
      <w:r>
        <w:rPr>
          <w:rFonts w:hint="default" w:ascii="Times New Roman" w:hAnsi="Times New Roman" w:eastAsia="仿宋_GB2312" w:cs="Times New Roman"/>
        </w:rPr>
        <w:t>牵头完善应急通信保障机制，科学配置</w:t>
      </w:r>
      <w:r>
        <w:rPr>
          <w:rFonts w:hint="eastAsia" w:ascii="Times New Roman" w:hAnsi="Times New Roman" w:eastAsia="仿宋_GB2312" w:cs="Times New Roman"/>
          <w:lang w:val="en-US" w:eastAsia="zh-CN"/>
        </w:rPr>
        <w:t>市、县</w:t>
      </w:r>
      <w:r>
        <w:rPr>
          <w:rFonts w:hint="default" w:ascii="Times New Roman" w:hAnsi="Times New Roman" w:eastAsia="仿宋_GB2312" w:cs="Times New Roman"/>
          <w:lang w:val="en-US" w:eastAsia="zh-CN"/>
        </w:rPr>
        <w:t>交通运输</w:t>
      </w:r>
      <w:r>
        <w:rPr>
          <w:rFonts w:hint="default" w:ascii="Times New Roman" w:hAnsi="Times New Roman" w:eastAsia="仿宋_GB2312" w:cs="Times New Roman"/>
        </w:rPr>
        <w:t>应急通信渠道</w:t>
      </w:r>
      <w:r>
        <w:rPr>
          <w:rFonts w:hint="default" w:ascii="Times New Roman" w:hAnsi="Times New Roman" w:eastAsia="仿宋_GB2312" w:cs="Times New Roman"/>
          <w:lang w:eastAsia="zh-CN"/>
        </w:rPr>
        <w:t>，</w:t>
      </w:r>
      <w:r>
        <w:rPr>
          <w:rFonts w:hint="default" w:ascii="Times New Roman" w:hAnsi="Times New Roman" w:eastAsia="仿宋_GB2312" w:cs="Times New Roman"/>
        </w:rPr>
        <w:t>具体负责网络、视频、通信等保障工作；协助</w:t>
      </w:r>
      <w:r>
        <w:rPr>
          <w:rFonts w:hint="eastAsia" w:ascii="Times New Roman" w:hAnsi="Times New Roman" w:eastAsia="仿宋_GB2312" w:cs="Times New Roman"/>
          <w:lang w:val="en-US" w:eastAsia="zh-CN"/>
        </w:rPr>
        <w:t>县区</w:t>
      </w:r>
      <w:r>
        <w:rPr>
          <w:rFonts w:hint="default" w:ascii="Times New Roman" w:hAnsi="Times New Roman" w:eastAsia="仿宋_GB2312" w:cs="Times New Roman"/>
        </w:rPr>
        <w:t>交通运输主管部门和相关交通运输管理部门</w:t>
      </w:r>
      <w:r>
        <w:rPr>
          <w:rFonts w:hint="default" w:ascii="Times New Roman" w:hAnsi="Times New Roman" w:eastAsia="仿宋_GB2312" w:cs="Times New Roman"/>
          <w:lang w:val="en-US" w:eastAsia="zh-CN"/>
        </w:rPr>
        <w:t>进行</w:t>
      </w:r>
      <w:r>
        <w:rPr>
          <w:rFonts w:hint="default" w:ascii="Times New Roman" w:hAnsi="Times New Roman" w:eastAsia="仿宋_GB2312" w:cs="Times New Roman"/>
        </w:rPr>
        <w:t>应急通信技术衔接，保证</w:t>
      </w:r>
      <w:r>
        <w:rPr>
          <w:rFonts w:hint="eastAsia" w:ascii="Times New Roman" w:hAnsi="Times New Roman" w:eastAsia="仿宋_GB2312" w:cs="Times New Roman"/>
          <w:lang w:eastAsia="zh-CN"/>
        </w:rPr>
        <w:t>市交通运输局</w:t>
      </w:r>
      <w:r>
        <w:rPr>
          <w:rFonts w:hint="default" w:ascii="Times New Roman" w:hAnsi="Times New Roman" w:eastAsia="仿宋_GB2312" w:cs="Times New Roman"/>
        </w:rPr>
        <w:t>与现场通信畅通</w:t>
      </w:r>
      <w:r>
        <w:rPr>
          <w:rFonts w:hint="default" w:ascii="Times New Roman" w:hAnsi="Times New Roman" w:eastAsia="仿宋_GB2312" w:cs="Times New Roman"/>
          <w:lang w:eastAsia="zh-CN"/>
        </w:rPr>
        <w:t>，</w:t>
      </w:r>
      <w:r>
        <w:rPr>
          <w:rFonts w:hint="default" w:ascii="Times New Roman" w:hAnsi="Times New Roman" w:eastAsia="仿宋_GB2312" w:cs="Times New Roman"/>
        </w:rPr>
        <w:t>保障应急处置过程中的信息汇总及指令传达。</w:t>
      </w:r>
      <w:bookmarkEnd w:id="43"/>
    </w:p>
    <w:p w14:paraId="3EF31CCE">
      <w:pPr>
        <w:pStyle w:val="43"/>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cs="Times New Roman"/>
        </w:rPr>
      </w:pPr>
      <w:r>
        <w:rPr>
          <w:rFonts w:hint="eastAsia" w:ascii="Times New Roman" w:hAnsi="Times New Roman" w:cs="Times New Roman"/>
          <w:lang w:val="en-US" w:eastAsia="zh-CN"/>
        </w:rPr>
        <w:t xml:space="preserve"> </w:t>
      </w:r>
      <w:bookmarkStart w:id="45" w:name="_Toc29319"/>
      <w:r>
        <w:rPr>
          <w:rFonts w:hint="default" w:ascii="Times New Roman" w:hAnsi="Times New Roman" w:cs="Times New Roman"/>
        </w:rPr>
        <w:t>监测预警</w:t>
      </w:r>
      <w:bookmarkEnd w:id="44"/>
      <w:bookmarkEnd w:id="45"/>
    </w:p>
    <w:p w14:paraId="24BF5C44">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bookmarkStart w:id="46" w:name="_Toc91682981"/>
      <w:r>
        <w:rPr>
          <w:rFonts w:hint="eastAsia" w:ascii="Times New Roman" w:hAnsi="Times New Roman" w:eastAsia="楷体_GB2312" w:cs="Times New Roman"/>
          <w:lang w:val="en-US" w:eastAsia="zh-CN"/>
        </w:rPr>
        <w:t xml:space="preserve"> </w:t>
      </w:r>
      <w:bookmarkStart w:id="47" w:name="_Toc29737"/>
      <w:r>
        <w:rPr>
          <w:rFonts w:hint="default" w:ascii="Times New Roman" w:hAnsi="Times New Roman" w:eastAsia="楷体_GB2312" w:cs="Times New Roman"/>
        </w:rPr>
        <w:t>风险监测</w:t>
      </w:r>
      <w:bookmarkEnd w:id="46"/>
      <w:bookmarkEnd w:id="47"/>
    </w:p>
    <w:p w14:paraId="14BF6F5F">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lang w:eastAsia="zh-CN"/>
        </w:rPr>
        <w:t>应急办</w:t>
      </w:r>
      <w:r>
        <w:rPr>
          <w:rFonts w:hint="default" w:ascii="Times New Roman" w:hAnsi="Times New Roman" w:eastAsia="仿宋_GB2312" w:cs="Times New Roman"/>
        </w:rPr>
        <w:t>完善交通运输行业风险监测预警机制，加强与</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防指</w:t>
      </w:r>
      <w:r>
        <w:rPr>
          <w:rFonts w:hint="eastAsia" w:ascii="Times New Roman" w:hAnsi="Times New Roman" w:eastAsia="仿宋_GB2312" w:cs="Times New Roman"/>
          <w:lang w:val="en-US" w:eastAsia="zh-CN"/>
        </w:rPr>
        <w:t>及气象、水利部门</w:t>
      </w:r>
      <w:r>
        <w:rPr>
          <w:rFonts w:hint="default" w:ascii="Times New Roman" w:hAnsi="Times New Roman" w:eastAsia="仿宋_GB2312" w:cs="Times New Roman"/>
        </w:rPr>
        <w:t>的衔接，接收、分析暴雨预警、河流洪水预警、山洪灾害预警、地质灾害预警、蓄滞洪区预警、城市内涝灾害预警、干旱预警等水旱灾害风险预警信息。</w:t>
      </w:r>
    </w:p>
    <w:p w14:paraId="5DA7C6EE">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bookmarkStart w:id="48" w:name="_Toc91682982"/>
      <w:r>
        <w:rPr>
          <w:rFonts w:hint="eastAsia" w:ascii="Times New Roman" w:hAnsi="Times New Roman" w:eastAsia="楷体_GB2312" w:cs="Times New Roman"/>
          <w:lang w:val="en-US" w:eastAsia="zh-CN"/>
        </w:rPr>
        <w:t xml:space="preserve"> </w:t>
      </w:r>
      <w:bookmarkStart w:id="49" w:name="_Toc12897"/>
      <w:r>
        <w:rPr>
          <w:rFonts w:hint="default" w:ascii="Times New Roman" w:hAnsi="Times New Roman" w:eastAsia="楷体_GB2312" w:cs="Times New Roman"/>
        </w:rPr>
        <w:t>预警级别</w:t>
      </w:r>
      <w:bookmarkEnd w:id="48"/>
      <w:bookmarkEnd w:id="49"/>
    </w:p>
    <w:p w14:paraId="358D3B53">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按照可能发生水旱灾害的紧急程度、发展势态和危害程度，预警</w:t>
      </w:r>
      <w:r>
        <w:rPr>
          <w:rFonts w:hint="eastAsia" w:ascii="Times New Roman" w:hAnsi="Times New Roman" w:eastAsia="仿宋_GB2312" w:cs="Times New Roman"/>
          <w:lang w:val="en-US" w:eastAsia="zh-CN"/>
        </w:rPr>
        <w:t>级别</w:t>
      </w:r>
      <w:r>
        <w:rPr>
          <w:rFonts w:hint="default" w:ascii="Times New Roman" w:hAnsi="Times New Roman" w:eastAsia="仿宋_GB2312" w:cs="Times New Roman"/>
        </w:rPr>
        <w:t>分为</w:t>
      </w:r>
      <w:bookmarkStart w:id="50" w:name="_Hlk92232903"/>
      <w:r>
        <w:rPr>
          <w:rFonts w:hint="default" w:ascii="Times New Roman" w:hAnsi="Times New Roman" w:eastAsia="仿宋_GB2312" w:cs="Times New Roman"/>
        </w:rPr>
        <w:t>Ⅰ级、Ⅱ级、Ⅲ级、Ⅳ级</w:t>
      </w:r>
      <w:bookmarkEnd w:id="50"/>
      <w:r>
        <w:rPr>
          <w:rFonts w:hint="default" w:ascii="Times New Roman" w:hAnsi="Times New Roman" w:eastAsia="仿宋_GB2312" w:cs="Times New Roman"/>
        </w:rPr>
        <w:t>，分别用红色、橙色、黄色和蓝色标示，Ⅰ级为最高级别。</w:t>
      </w:r>
      <w:bookmarkStart w:id="51" w:name="_Hlk91091520"/>
      <w:r>
        <w:rPr>
          <w:rFonts w:hint="default" w:ascii="Times New Roman" w:hAnsi="Times New Roman" w:eastAsia="仿宋_GB2312" w:cs="Times New Roman"/>
        </w:rPr>
        <w:t>分级标准参照负有预警职责部门的预警分级标准确定。</w:t>
      </w:r>
      <w:bookmarkEnd w:id="51"/>
    </w:p>
    <w:p w14:paraId="2A2AD37F">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bookmarkStart w:id="52" w:name="_Toc91682983"/>
      <w:r>
        <w:rPr>
          <w:rFonts w:hint="eastAsia" w:ascii="Times New Roman" w:hAnsi="Times New Roman" w:eastAsia="楷体_GB2312" w:cs="Times New Roman"/>
          <w:lang w:val="en-US" w:eastAsia="zh-CN"/>
        </w:rPr>
        <w:t xml:space="preserve"> </w:t>
      </w:r>
      <w:bookmarkStart w:id="53" w:name="_Toc3150"/>
      <w:r>
        <w:rPr>
          <w:rFonts w:hint="default" w:ascii="Times New Roman" w:hAnsi="Times New Roman" w:eastAsia="楷体_GB2312" w:cs="Times New Roman"/>
        </w:rPr>
        <w:t>预警转发</w:t>
      </w:r>
      <w:bookmarkEnd w:id="52"/>
      <w:bookmarkEnd w:id="53"/>
    </w:p>
    <w:p w14:paraId="65865467">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当接到暴雨预警、河流洪水预警、山洪灾害预警、地质灾害预警、蓄滞洪区预警、城市内涝灾害预警等水旱灾害风险预警、干旱预警信息后，由</w:t>
      </w: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lang w:eastAsia="zh-CN"/>
        </w:rPr>
        <w:t>应急办</w:t>
      </w:r>
      <w:r>
        <w:rPr>
          <w:rFonts w:hint="default" w:ascii="Times New Roman" w:hAnsi="Times New Roman" w:eastAsia="仿宋_GB2312" w:cs="Times New Roman"/>
        </w:rPr>
        <w:t>对风险进行研判，视情采取电话、短信、视频会议等形式向可能受到影响地区的交通运输主管部门转发预警警报，采取停工停运等措施，做到早预防、早报告、早处置。</w:t>
      </w:r>
    </w:p>
    <w:p w14:paraId="3BD049E7">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bookmarkStart w:id="54" w:name="_Toc91682984"/>
      <w:r>
        <w:rPr>
          <w:rFonts w:hint="eastAsia" w:ascii="Times New Roman" w:hAnsi="Times New Roman" w:eastAsia="楷体_GB2312" w:cs="Times New Roman"/>
          <w:lang w:val="en-US" w:eastAsia="zh-CN"/>
        </w:rPr>
        <w:t xml:space="preserve"> </w:t>
      </w:r>
      <w:bookmarkStart w:id="55" w:name="_Toc26364"/>
      <w:r>
        <w:rPr>
          <w:rFonts w:hint="default" w:ascii="Times New Roman" w:hAnsi="Times New Roman" w:eastAsia="楷体_GB2312" w:cs="Times New Roman"/>
        </w:rPr>
        <w:t>预警响应</w:t>
      </w:r>
      <w:bookmarkEnd w:id="54"/>
      <w:bookmarkEnd w:id="55"/>
    </w:p>
    <w:p w14:paraId="213E242F">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成员单位要严格按照</w:t>
      </w:r>
      <w:r>
        <w:rPr>
          <w:rFonts w:hint="eastAsia" w:ascii="Times New Roman" w:hAnsi="Times New Roman" w:eastAsia="仿宋_GB2312" w:cs="Times New Roman"/>
          <w:lang w:eastAsia="zh-CN"/>
        </w:rPr>
        <w:t>“</w:t>
      </w:r>
      <w:r>
        <w:rPr>
          <w:rFonts w:hint="default" w:ascii="Times New Roman" w:hAnsi="Times New Roman" w:eastAsia="仿宋_GB2312" w:cs="Times New Roman"/>
        </w:rPr>
        <w:t>两个坚持、三个转变</w:t>
      </w:r>
      <w:r>
        <w:rPr>
          <w:rFonts w:hint="eastAsia" w:ascii="Times New Roman" w:hAnsi="Times New Roman" w:eastAsia="仿宋_GB2312" w:cs="Times New Roman"/>
          <w:lang w:eastAsia="zh-CN"/>
        </w:rPr>
        <w:t>”</w:t>
      </w:r>
      <w:r>
        <w:rPr>
          <w:rFonts w:hint="default" w:ascii="Times New Roman" w:hAnsi="Times New Roman" w:eastAsia="仿宋_GB2312" w:cs="Times New Roman"/>
        </w:rPr>
        <w:t>原则，把水旱灾害防御摆在更加突出位置，在相关部门发布预警信息后，采取果断有力行动，落实应急准备。当达到灾害应急响应启动条件时，从战备状态转向战时状态；当相关预警解除时，组织相关部门、人员平稳有序恢复。</w:t>
      </w:r>
    </w:p>
    <w:p w14:paraId="5C00BFE6">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根据</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防指指令、水旱灾害风险预警信息，以及交通运输行业汛情、旱情、灾情等信息，研究部署预警响应措施。在灾害发生前采取以下一项或多项</w:t>
      </w:r>
      <w:r>
        <w:rPr>
          <w:rFonts w:hint="eastAsia" w:ascii="Times New Roman" w:hAnsi="Times New Roman" w:eastAsia="仿宋_GB2312" w:cs="Times New Roman"/>
          <w:lang w:eastAsia="zh-CN"/>
        </w:rPr>
        <w:t>，或者</w:t>
      </w:r>
      <w:r>
        <w:rPr>
          <w:rFonts w:hint="default" w:ascii="Times New Roman" w:hAnsi="Times New Roman" w:eastAsia="仿宋_GB2312" w:cs="Times New Roman"/>
        </w:rPr>
        <w:t>其他必要的应急措施：</w:t>
      </w:r>
    </w:p>
    <w:p w14:paraId="0DE63578">
      <w:pPr>
        <w:pStyle w:val="51"/>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灾害趋势研判。</w:t>
      </w: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lang w:eastAsia="zh-CN"/>
        </w:rPr>
        <w:t>应急办</w:t>
      </w:r>
      <w:r>
        <w:rPr>
          <w:rFonts w:hint="default" w:ascii="Times New Roman" w:hAnsi="Times New Roman" w:eastAsia="仿宋_GB2312" w:cs="Times New Roman"/>
        </w:rPr>
        <w:t>组织召开</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成员会议，汇总分析预警、险情等信息，分析交通运输行业受灾风险，研判灾害发展趋势，研究部署防范措施。</w:t>
      </w:r>
    </w:p>
    <w:p w14:paraId="5F88D30B">
      <w:pPr>
        <w:pStyle w:val="51"/>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视频会商调度。当研判灾害可能性较大时，</w:t>
      </w: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lang w:eastAsia="zh-CN"/>
        </w:rPr>
        <w:t>应急办</w:t>
      </w:r>
      <w:r>
        <w:rPr>
          <w:rFonts w:hint="default" w:ascii="Times New Roman" w:hAnsi="Times New Roman" w:eastAsia="仿宋_GB2312" w:cs="Times New Roman"/>
        </w:rPr>
        <w:t>组织相关成员单位负责人和相关市、县交通运输主管部门领导召开视频会商会议，安排部署灾害防御措施。</w:t>
      </w:r>
    </w:p>
    <w:p w14:paraId="21F3081F">
      <w:pPr>
        <w:pStyle w:val="51"/>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印发防灾通知。根据灾害预警及会商调度情况，</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向相关单位印发预警响应的工作通知。</w:t>
      </w:r>
    </w:p>
    <w:p w14:paraId="72DF684E">
      <w:pPr>
        <w:pStyle w:val="51"/>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派出前方工作指导组。</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调派相关成员单位工作人员组成工作指导组，</w:t>
      </w:r>
      <w:r>
        <w:rPr>
          <w:rFonts w:hint="default" w:ascii="Times New Roman" w:hAnsi="Times New Roman" w:eastAsia="仿宋_GB2312" w:cs="Times New Roman"/>
          <w:lang w:val="en-US" w:eastAsia="zh-CN"/>
        </w:rPr>
        <w:t>赶</w:t>
      </w:r>
      <w:r>
        <w:rPr>
          <w:rFonts w:hint="default" w:ascii="Times New Roman" w:hAnsi="Times New Roman" w:eastAsia="仿宋_GB2312" w:cs="Times New Roman"/>
        </w:rPr>
        <w:t>赴相关地区和单位指导、督促灾害防御各项措施落实到位，发现薄弱环节，明确责任限时整改。</w:t>
      </w:r>
    </w:p>
    <w:p w14:paraId="674DC8C0">
      <w:pPr>
        <w:pStyle w:val="51"/>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响应准备。相关交通运输应急队伍和负有相关应急职责的人员进入待命状态；相关单位要加大防汛检查频次，视情自主采取</w:t>
      </w:r>
      <w:r>
        <w:rPr>
          <w:rFonts w:hint="eastAsia" w:ascii="Times New Roman" w:hAnsi="Times New Roman" w:eastAsia="仿宋_GB2312" w:cs="Times New Roman"/>
          <w:lang w:eastAsia="zh-CN"/>
        </w:rPr>
        <w:t>“</w:t>
      </w:r>
      <w:r>
        <w:rPr>
          <w:rFonts w:hint="default" w:ascii="Times New Roman" w:hAnsi="Times New Roman" w:eastAsia="仿宋_GB2312" w:cs="Times New Roman"/>
        </w:rPr>
        <w:t>停、关、撤</w:t>
      </w:r>
      <w:r>
        <w:rPr>
          <w:rFonts w:hint="eastAsia" w:ascii="Times New Roman" w:hAnsi="Times New Roman" w:eastAsia="仿宋_GB2312" w:cs="Times New Roman"/>
          <w:lang w:eastAsia="zh-CN"/>
        </w:rPr>
        <w:t>”</w:t>
      </w:r>
      <w:r>
        <w:rPr>
          <w:rFonts w:hint="default" w:ascii="Times New Roman" w:hAnsi="Times New Roman" w:eastAsia="仿宋_GB2312" w:cs="Times New Roman"/>
        </w:rPr>
        <w:t>等措施，全面</w:t>
      </w:r>
      <w:r>
        <w:rPr>
          <w:rFonts w:hint="default" w:ascii="Times New Roman" w:hAnsi="Times New Roman" w:eastAsia="仿宋_GB2312" w:cs="Times New Roman"/>
          <w:lang w:val="en-US" w:eastAsia="zh-CN"/>
        </w:rPr>
        <w:t>落实</w:t>
      </w:r>
      <w:r>
        <w:rPr>
          <w:rFonts w:hint="default" w:ascii="Times New Roman" w:hAnsi="Times New Roman" w:eastAsia="仿宋_GB2312" w:cs="Times New Roman"/>
        </w:rPr>
        <w:t>灾害防范应对</w:t>
      </w:r>
      <w:r>
        <w:rPr>
          <w:rFonts w:hint="default" w:ascii="Times New Roman" w:hAnsi="Times New Roman" w:eastAsia="仿宋_GB2312" w:cs="Times New Roman"/>
          <w:lang w:val="en-US" w:eastAsia="zh-CN"/>
        </w:rPr>
        <w:t>工作</w:t>
      </w:r>
      <w:r>
        <w:rPr>
          <w:rFonts w:hint="default" w:ascii="Times New Roman" w:hAnsi="Times New Roman" w:eastAsia="仿宋_GB2312" w:cs="Times New Roman"/>
        </w:rPr>
        <w:t>；相关单位根据需要将应急队伍、物资前置到灾害高风险地区或防灾关键部位。在相关市、县交通运输主管部门或</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直属相关单位向</w:t>
      </w: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lang w:eastAsia="zh-CN"/>
        </w:rPr>
        <w:t>应急办</w:t>
      </w:r>
      <w:r>
        <w:rPr>
          <w:rFonts w:hint="default" w:ascii="Times New Roman" w:hAnsi="Times New Roman" w:eastAsia="仿宋_GB2312" w:cs="Times New Roman"/>
        </w:rPr>
        <w:t>提出请求时，由</w:t>
      </w:r>
      <w:r>
        <w:rPr>
          <w:rFonts w:hint="eastAsia" w:ascii="Times New Roman" w:hAnsi="Times New Roman" w:eastAsia="仿宋_GB2312" w:cs="Times New Roman"/>
          <w:lang w:val="en-US" w:eastAsia="zh-CN"/>
        </w:rPr>
        <w:t>局</w:t>
      </w:r>
      <w:r>
        <w:rPr>
          <w:rFonts w:hint="eastAsia" w:ascii="Times New Roman" w:hAnsi="Times New Roman" w:eastAsia="仿宋_GB2312" w:cs="Times New Roman"/>
          <w:lang w:eastAsia="zh-CN"/>
        </w:rPr>
        <w:t>应急办</w:t>
      </w:r>
      <w:r>
        <w:rPr>
          <w:rFonts w:hint="default" w:ascii="Times New Roman" w:hAnsi="Times New Roman" w:eastAsia="仿宋_GB2312" w:cs="Times New Roman"/>
        </w:rPr>
        <w:t>统筹协调。</w:t>
      </w:r>
    </w:p>
    <w:p w14:paraId="38AFD058">
      <w:pPr>
        <w:pStyle w:val="43"/>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cs="Times New Roman"/>
        </w:rPr>
      </w:pPr>
      <w:bookmarkStart w:id="56" w:name="_Toc91682985"/>
      <w:r>
        <w:rPr>
          <w:rFonts w:hint="eastAsia" w:ascii="Times New Roman" w:hAnsi="Times New Roman" w:cs="Times New Roman"/>
          <w:lang w:val="en-US" w:eastAsia="zh-CN"/>
        </w:rPr>
        <w:t xml:space="preserve"> </w:t>
      </w:r>
      <w:bookmarkStart w:id="57" w:name="_Toc27397"/>
      <w:r>
        <w:rPr>
          <w:rFonts w:hint="default" w:ascii="Times New Roman" w:hAnsi="Times New Roman" w:cs="Times New Roman"/>
        </w:rPr>
        <w:t>信息</w:t>
      </w:r>
      <w:bookmarkEnd w:id="56"/>
      <w:r>
        <w:rPr>
          <w:rFonts w:hint="default" w:ascii="Times New Roman" w:hAnsi="Times New Roman" w:cs="Times New Roman"/>
          <w:lang w:val="en-US" w:eastAsia="zh-CN"/>
        </w:rPr>
        <w:t>报告</w:t>
      </w:r>
      <w:bookmarkEnd w:id="57"/>
    </w:p>
    <w:p w14:paraId="5B7008F3">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Start w:id="58" w:name="_Toc31331"/>
      <w:r>
        <w:rPr>
          <w:rFonts w:hint="default" w:ascii="Times New Roman" w:hAnsi="Times New Roman" w:eastAsia="楷体_GB2312" w:cs="Times New Roman"/>
          <w:lang w:val="en-US" w:eastAsia="zh-CN"/>
        </w:rPr>
        <w:t>报告程序</w:t>
      </w:r>
      <w:bookmarkEnd w:id="58"/>
    </w:p>
    <w:p w14:paraId="3E2BD037">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各级交通运输主管部门、</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直属相关单位接到</w:t>
      </w:r>
      <w:r>
        <w:rPr>
          <w:rFonts w:hint="default" w:ascii="Times New Roman" w:hAnsi="Times New Roman" w:eastAsia="仿宋_GB2312" w:cs="Times New Roman"/>
          <w:lang w:val="en-US" w:eastAsia="zh-CN"/>
        </w:rPr>
        <w:t>水旱灾害</w:t>
      </w:r>
      <w:r>
        <w:rPr>
          <w:rFonts w:hint="default" w:ascii="Times New Roman" w:hAnsi="Times New Roman" w:eastAsia="仿宋_GB2312" w:cs="Times New Roman"/>
        </w:rPr>
        <w:t>报告，或通过媒体、网络舆论等途径了解到</w:t>
      </w:r>
      <w:r>
        <w:rPr>
          <w:rFonts w:hint="default" w:ascii="Times New Roman" w:hAnsi="Times New Roman" w:eastAsia="仿宋_GB2312" w:cs="Times New Roman"/>
          <w:lang w:val="en-US" w:eastAsia="zh-CN"/>
        </w:rPr>
        <w:t>水旱灾害</w:t>
      </w:r>
      <w:r>
        <w:rPr>
          <w:rFonts w:hint="default" w:ascii="Times New Roman" w:hAnsi="Times New Roman" w:eastAsia="仿宋_GB2312" w:cs="Times New Roman"/>
        </w:rPr>
        <w:t>信息后，30分钟内完成信息核实、研判，并向</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行政值班室报告。对于已造成或可能造成特别重大、重大突发事件的，必须20分钟内电话报告、40分钟内书面报告；其他等级突发事件，必须1小时内书面报告。</w:t>
      </w:r>
    </w:p>
    <w:p w14:paraId="49893C46">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行政值班室按照相关报告程序，分别向</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领导、</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委、</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政府值班室和交通运输</w:t>
      </w:r>
      <w:r>
        <w:rPr>
          <w:rFonts w:hint="eastAsia" w:ascii="Times New Roman" w:hAnsi="Times New Roman" w:eastAsia="仿宋_GB2312" w:cs="Times New Roman"/>
          <w:lang w:val="en-US" w:eastAsia="zh-CN"/>
        </w:rPr>
        <w:t>厅值班室</w:t>
      </w:r>
      <w:r>
        <w:rPr>
          <w:rFonts w:hint="default" w:ascii="Times New Roman" w:hAnsi="Times New Roman" w:eastAsia="仿宋_GB2312" w:cs="Times New Roman"/>
        </w:rPr>
        <w:t>报告。书面报告均须有报送单位负责人或值班领导签字，信息报出后必须进行电话确认。</w:t>
      </w:r>
    </w:p>
    <w:p w14:paraId="1E67416B">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bookmarkStart w:id="59" w:name="_Toc91682987"/>
      <w:bookmarkStart w:id="60" w:name="_Toc88550684"/>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行政值班室24小时值班电话：0371</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61600002</w:t>
      </w:r>
    </w:p>
    <w:p w14:paraId="741CEAE8">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传真：0371</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61600001</w:t>
      </w:r>
    </w:p>
    <w:p w14:paraId="4D65AEC9">
      <w:pPr>
        <w:pStyle w:val="45"/>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Start w:id="61" w:name="_Toc13005"/>
      <w:r>
        <w:rPr>
          <w:rFonts w:hint="default" w:ascii="Times New Roman" w:hAnsi="Times New Roman" w:eastAsia="楷体_GB2312" w:cs="Times New Roman"/>
        </w:rPr>
        <w:t>报告内容</w:t>
      </w:r>
      <w:bookmarkEnd w:id="59"/>
      <w:bookmarkEnd w:id="60"/>
      <w:bookmarkEnd w:id="61"/>
    </w:p>
    <w:p w14:paraId="1E05E2C3">
      <w:pPr>
        <w:pStyle w:val="42"/>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信息报告的内容要简明准确、要素完整、重点突出，应包括以下要素：</w:t>
      </w:r>
    </w:p>
    <w:p w14:paraId="5F527950">
      <w:pPr>
        <w:pStyle w:val="51"/>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事件发生的时间、地点及信息来源。</w:t>
      </w:r>
    </w:p>
    <w:p w14:paraId="562E984D">
      <w:pPr>
        <w:pStyle w:val="51"/>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事件起因、性质、基本过程、已造成的后果以及影响范围和事件发展趋势。</w:t>
      </w:r>
    </w:p>
    <w:p w14:paraId="255A534C">
      <w:pPr>
        <w:pStyle w:val="51"/>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人员伤亡和失联情况、经济损失情况、交通基础设施损毁情况。</w:t>
      </w:r>
    </w:p>
    <w:p w14:paraId="32E33686">
      <w:pPr>
        <w:pStyle w:val="51"/>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现场救援情况、已采取的措施、下一步的工作计划。</w:t>
      </w:r>
    </w:p>
    <w:p w14:paraId="7822102D">
      <w:pPr>
        <w:pStyle w:val="51"/>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信息报送单位、</w:t>
      </w:r>
      <w:bookmarkStart w:id="62" w:name="_Hlk91576231"/>
      <w:r>
        <w:rPr>
          <w:rFonts w:hint="default" w:ascii="Times New Roman" w:hAnsi="Times New Roman" w:eastAsia="仿宋_GB2312" w:cs="Times New Roman"/>
        </w:rPr>
        <w:t>单位负责人、</w:t>
      </w:r>
      <w:bookmarkEnd w:id="62"/>
      <w:r>
        <w:rPr>
          <w:rFonts w:hint="default" w:ascii="Times New Roman" w:hAnsi="Times New Roman" w:eastAsia="仿宋_GB2312" w:cs="Times New Roman"/>
        </w:rPr>
        <w:t>联系人和联系电话等。</w:t>
      </w:r>
    </w:p>
    <w:p w14:paraId="19FAFDC7">
      <w:pPr>
        <w:pStyle w:val="51"/>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其他应当报告的情况。</w:t>
      </w:r>
    </w:p>
    <w:p w14:paraId="26DAF0AC">
      <w:pPr>
        <w:pStyle w:val="43"/>
        <w:keepNext w:val="0"/>
        <w:keepLines w:val="0"/>
        <w:pageBreakBefore w:val="0"/>
        <w:widowControl w:val="0"/>
        <w:kinsoku/>
        <w:wordWrap/>
        <w:overflowPunct w:val="0"/>
        <w:topLinePunct w:val="0"/>
        <w:autoSpaceDE/>
        <w:autoSpaceDN/>
        <w:bidi w:val="0"/>
        <w:spacing w:line="606" w:lineRule="exact"/>
        <w:ind w:firstLine="640" w:firstLineChars="200"/>
        <w:textAlignment w:val="auto"/>
        <w:rPr>
          <w:rFonts w:hint="default" w:ascii="Times New Roman" w:hAnsi="Times New Roman" w:cs="Times New Roman"/>
        </w:rPr>
      </w:pPr>
      <w:bookmarkStart w:id="63" w:name="_Toc91682989"/>
      <w:r>
        <w:rPr>
          <w:rFonts w:hint="eastAsia" w:ascii="Times New Roman" w:hAnsi="Times New Roman" w:cs="Times New Roman"/>
          <w:lang w:val="en-US" w:eastAsia="zh-CN"/>
        </w:rPr>
        <w:t xml:space="preserve"> </w:t>
      </w:r>
      <w:bookmarkStart w:id="64" w:name="_Toc27444"/>
      <w:r>
        <w:rPr>
          <w:rFonts w:hint="default" w:ascii="Times New Roman" w:hAnsi="Times New Roman" w:cs="Times New Roman"/>
        </w:rPr>
        <w:t>应急响应</w:t>
      </w:r>
      <w:bookmarkEnd w:id="63"/>
      <w:bookmarkEnd w:id="64"/>
    </w:p>
    <w:p w14:paraId="26F966E6">
      <w:pPr>
        <w:keepNext w:val="0"/>
        <w:keepLines w:val="0"/>
        <w:pageBreakBefore w:val="0"/>
        <w:widowControl w:val="0"/>
        <w:kinsoku/>
        <w:wordWrap/>
        <w:overflowPunct w:val="0"/>
        <w:topLinePunct w:val="0"/>
        <w:autoSpaceDE/>
        <w:autoSpaceDN/>
        <w:bidi w:val="0"/>
        <w:spacing w:line="606" w:lineRule="exact"/>
        <w:ind w:firstLine="640" w:firstLineChars="200"/>
        <w:contextualSpacing/>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应急处置流程如图</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-1所示。</w:t>
      </w:r>
    </w:p>
    <w:p w14:paraId="599FC3F9">
      <w:pPr>
        <w:pStyle w:val="45"/>
        <w:keepNext w:val="0"/>
        <w:keepLines w:val="0"/>
        <w:pageBreakBefore w:val="0"/>
        <w:widowControl w:val="0"/>
        <w:numPr>
          <w:ilvl w:val="1"/>
          <w:numId w:val="0"/>
        </w:numPr>
        <w:kinsoku/>
        <w:wordWrap/>
        <w:overflowPunct w:val="0"/>
        <w:topLinePunct w:val="0"/>
        <w:autoSpaceDE/>
        <w:autoSpaceDN/>
        <w:bidi w:val="0"/>
        <w:spacing w:line="240" w:lineRule="auto"/>
        <w:outlineLvl w:val="9"/>
        <w:rPr>
          <w:rFonts w:hint="default" w:ascii="Times New Roman" w:hAnsi="Times New Roman" w:eastAsia="楷体_GB2312" w:cs="Times New Roman"/>
        </w:rPr>
      </w:pP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3518535</wp:posOffset>
                </wp:positionH>
                <wp:positionV relativeFrom="paragraph">
                  <wp:posOffset>3696970</wp:posOffset>
                </wp:positionV>
                <wp:extent cx="2051685" cy="1827530"/>
                <wp:effectExtent l="6350" t="6350" r="14605" b="10160"/>
                <wp:wrapNone/>
                <wp:docPr id="10" name="矩形 10"/>
                <wp:cNvGraphicFramePr/>
                <a:graphic xmlns:a="http://schemas.openxmlformats.org/drawingml/2006/main">
                  <a:graphicData uri="http://schemas.microsoft.com/office/word/2010/wordprocessingShape">
                    <wps:wsp>
                      <wps:cNvSpPr/>
                      <wps:spPr>
                        <a:xfrm>
                          <a:off x="0" y="0"/>
                          <a:ext cx="2051685" cy="1827530"/>
                        </a:xfrm>
                        <a:prstGeom prst="rect">
                          <a:avLst/>
                        </a:prstGeom>
                      </wps:spPr>
                      <wps:style>
                        <a:lnRef idx="2">
                          <a:schemeClr val="dk1"/>
                        </a:lnRef>
                        <a:fillRef idx="1">
                          <a:schemeClr val="lt1"/>
                        </a:fillRef>
                        <a:effectRef idx="0">
                          <a:schemeClr val="dk1"/>
                        </a:effectRef>
                        <a:fontRef idx="minor">
                          <a:schemeClr val="dk1"/>
                        </a:fontRef>
                      </wps:style>
                      <wps:txbx>
                        <w:txbxContent>
                          <w:p w14:paraId="2017668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综合协调组</w:t>
                            </w:r>
                          </w:p>
                          <w:p w14:paraId="443D5A8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普通公路和水路抢险救援组</w:t>
                            </w:r>
                          </w:p>
                          <w:p w14:paraId="44DD481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高速公路抢险救援组</w:t>
                            </w:r>
                          </w:p>
                          <w:p w14:paraId="1E4E2F6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4"/>
                              </w:rPr>
                            </w:pPr>
                            <w:r>
                              <w:rPr>
                                <w:rFonts w:hint="eastAsia" w:ascii="仿宋" w:hAnsi="仿宋" w:eastAsia="仿宋" w:cs="仿宋"/>
                                <w:sz w:val="24"/>
                                <w:szCs w:val="24"/>
                              </w:rPr>
                              <w:t>道路运输保障和抢险救援组</w:t>
                            </w:r>
                          </w:p>
                          <w:p w14:paraId="2A48CAF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宣传报道组</w:t>
                            </w:r>
                          </w:p>
                          <w:p w14:paraId="4F61469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通信保障组</w:t>
                            </w:r>
                          </w:p>
                          <w:p w14:paraId="6DCA2C4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color w:val="000000"/>
                                <w:kern w:val="0"/>
                                <w:sz w:val="24"/>
                                <w:szCs w:val="24"/>
                              </w:rPr>
                              <w:t>后勤保障组</w:t>
                            </w:r>
                          </w:p>
                        </w:txbxContent>
                      </wps:txbx>
                      <wps:bodyPr rtlCol="0" anchor="ctr"/>
                    </wps:wsp>
                  </a:graphicData>
                </a:graphic>
              </wp:anchor>
            </w:drawing>
          </mc:Choice>
          <mc:Fallback>
            <w:pict>
              <v:rect id="_x0000_s1026" o:spid="_x0000_s1026" o:spt="1" style="position:absolute;left:0pt;margin-left:277.05pt;margin-top:291.1pt;height:143.9pt;width:161.55pt;z-index:251660288;v-text-anchor:middle;mso-width-relative:page;mso-height-relative:page;" fillcolor="#FFFFFF [3201]" filled="t" stroked="t" coordsize="21600,21600" o:gfxdata="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Sp8SvWAAAACwEAAA8AAAAAAAAAAQAgAAAAIgAAAGRycy9kb3ducmV2LnhtbFBL&#10;AQIUABQAAAAIAIdO4kAoemxn+AEAAP0DAAAOAAAAAAAAAAEAIAAAACUBAABkcnMvZTJvRG9jLnht&#10;bFBLBQYAAAAABgAGAFkBAACPBQAAAAA=&#10;">
                <v:fill on="t" focussize="0,0"/>
                <v:stroke weight="1pt" color="#000000 [3200]" miterlimit="8" joinstyle="miter"/>
                <v:imagedata o:title=""/>
                <o:lock v:ext="edit" aspectratio="f"/>
                <v:textbox>
                  <w:txbxContent>
                    <w:p w14:paraId="2017668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综合协调组</w:t>
                      </w:r>
                    </w:p>
                    <w:p w14:paraId="443D5A8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普通公路和水路抢险救援组</w:t>
                      </w:r>
                    </w:p>
                    <w:p w14:paraId="44DD481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sz w:val="24"/>
                          <w:szCs w:val="28"/>
                        </w:rPr>
                        <w:t>高速公路抢险救援组</w:t>
                      </w:r>
                    </w:p>
                    <w:p w14:paraId="1E4E2F6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4"/>
                        </w:rPr>
                      </w:pPr>
                      <w:r>
                        <w:rPr>
                          <w:rFonts w:hint="eastAsia" w:ascii="仿宋" w:hAnsi="仿宋" w:eastAsia="仿宋" w:cs="仿宋"/>
                          <w:sz w:val="24"/>
                          <w:szCs w:val="24"/>
                        </w:rPr>
                        <w:t>道路运输保障和抢险救援组</w:t>
                      </w:r>
                    </w:p>
                    <w:p w14:paraId="2A48CAF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宣传报道组</w:t>
                      </w:r>
                    </w:p>
                    <w:p w14:paraId="4F61469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通信保障组</w:t>
                      </w:r>
                    </w:p>
                    <w:p w14:paraId="6DCA2C4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ascii="仿宋" w:hAnsi="仿宋" w:eastAsia="仿宋" w:cs="仿宋"/>
                          <w:sz w:val="24"/>
                          <w:szCs w:val="28"/>
                        </w:rPr>
                      </w:pPr>
                      <w:r>
                        <w:rPr>
                          <w:rFonts w:hint="eastAsia" w:ascii="仿宋" w:hAnsi="仿宋" w:eastAsia="仿宋" w:cs="仿宋"/>
                          <w:color w:val="000000"/>
                          <w:kern w:val="0"/>
                          <w:sz w:val="24"/>
                          <w:szCs w:val="24"/>
                        </w:rPr>
                        <w:t>后勤保障组</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3220085</wp:posOffset>
                </wp:positionH>
                <wp:positionV relativeFrom="paragraph">
                  <wp:posOffset>4629150</wp:posOffset>
                </wp:positionV>
                <wp:extent cx="313055" cy="1270"/>
                <wp:effectExtent l="0" t="36830" r="6985" b="38100"/>
                <wp:wrapNone/>
                <wp:docPr id="13" name="直接箭头连接符 13"/>
                <wp:cNvGraphicFramePr/>
                <a:graphic xmlns:a="http://schemas.openxmlformats.org/drawingml/2006/main">
                  <a:graphicData uri="http://schemas.microsoft.com/office/word/2010/wordprocessingShape">
                    <wps:wsp>
                      <wps:cNvCnPr/>
                      <wps:spPr>
                        <a:xfrm>
                          <a:off x="0" y="0"/>
                          <a:ext cx="313055" cy="127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_x0000_s1026" o:spid="_x0000_s1026" o:spt="32" type="#_x0000_t32" style="position:absolute;left:0pt;margin-left:253.55pt;margin-top:364.5pt;height:0.1pt;width:24.65pt;z-index:251661312;mso-width-relative:page;mso-height-relative:page;" filled="f" stroked="t" coordsize="21600,21600" o:gfxdata="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uRgk5NkAAAALAQAADwAAAAAAAAABACAAAAAiAAAA&#10;ZHJzL2Rvd25yZXYueG1sUEsBAhQAFAAAAAgAh07iQDG8m0sGAgAA5gMAAA4AAAAAAAAAAQAgAAAA&#10;KAEAAGRycy9lMm9Eb2MueG1sUEsFBgAAAAAGAAYAWQEAAKAFAAAAAA==&#10;">
                <v:fill on="f" focussize="0,0"/>
                <v:stroke weight="1pt" color="#000000 [3200]" miterlimit="8" joinstyle="miter" endarrow="block"/>
                <v:imagedata o:title=""/>
                <o:lock v:ext="edit" aspectratio="f"/>
              </v:shape>
            </w:pict>
          </mc:Fallback>
        </mc:AlternateContent>
      </w:r>
      <w:r>
        <w:rPr>
          <w:rFonts w:hint="default" w:ascii="Times New Roman" w:hAnsi="Times New Roman" w:eastAsia="楷体_GB2312" w:cs="Times New Roman"/>
        </w:rPr>
        <mc:AlternateContent>
          <mc:Choice Requires="wpg">
            <w:drawing>
              <wp:inline distT="0" distB="0" distL="0" distR="0">
                <wp:extent cx="5240020" cy="7077075"/>
                <wp:effectExtent l="6350" t="6350" r="11430" b="18415"/>
                <wp:docPr id="17" name="组合 22"/>
                <wp:cNvGraphicFramePr/>
                <a:graphic xmlns:a="http://schemas.openxmlformats.org/drawingml/2006/main">
                  <a:graphicData uri="http://schemas.microsoft.com/office/word/2010/wordprocessingGroup">
                    <wpg:wgp>
                      <wpg:cNvGrpSpPr/>
                      <wpg:grpSpPr>
                        <a:xfrm>
                          <a:off x="0" y="0"/>
                          <a:ext cx="5240020" cy="7076788"/>
                          <a:chOff x="0" y="-77590"/>
                          <a:chExt cx="9420214" cy="10753161"/>
                        </a:xfrm>
                      </wpg:grpSpPr>
                      <wps:wsp>
                        <wps:cNvPr id="91" name="菱形 91"/>
                        <wps:cNvSpPr/>
                        <wps:spPr>
                          <a:xfrm>
                            <a:off x="3208946" y="3720027"/>
                            <a:ext cx="3009172" cy="1008260"/>
                          </a:xfrm>
                          <a:prstGeom prst="diamond">
                            <a:avLst/>
                          </a:prstGeom>
                        </wps:spPr>
                        <wps:style>
                          <a:lnRef idx="2">
                            <a:schemeClr val="dk1"/>
                          </a:lnRef>
                          <a:fillRef idx="1">
                            <a:schemeClr val="lt1"/>
                          </a:fillRef>
                          <a:effectRef idx="0">
                            <a:schemeClr val="dk1"/>
                          </a:effectRef>
                          <a:fontRef idx="minor">
                            <a:schemeClr val="dk1"/>
                          </a:fontRef>
                        </wps:style>
                        <wps:txbx>
                          <w:txbxContent>
                            <w:p w14:paraId="448B7A5C">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警情研判</w:t>
                              </w:r>
                            </w:p>
                          </w:txbxContent>
                        </wps:txbx>
                        <wps:bodyPr rtlCol="0" anchor="ctr"/>
                      </wps:wsp>
                      <wps:wsp>
                        <wps:cNvPr id="92" name="菱形 92"/>
                        <wps:cNvSpPr/>
                        <wps:spPr>
                          <a:xfrm>
                            <a:off x="3347076" y="7873671"/>
                            <a:ext cx="2907572" cy="1008260"/>
                          </a:xfrm>
                          <a:prstGeom prst="diamond">
                            <a:avLst/>
                          </a:prstGeom>
                        </wps:spPr>
                        <wps:style>
                          <a:lnRef idx="2">
                            <a:schemeClr val="dk1"/>
                          </a:lnRef>
                          <a:fillRef idx="1">
                            <a:schemeClr val="lt1"/>
                          </a:fillRef>
                          <a:effectRef idx="0">
                            <a:schemeClr val="dk1"/>
                          </a:effectRef>
                          <a:fontRef idx="minor">
                            <a:schemeClr val="dk1"/>
                          </a:fontRef>
                        </wps:style>
                        <wps:txbx>
                          <w:txbxContent>
                            <w:p w14:paraId="7E6A089B">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事态研判</w:t>
                              </w:r>
                            </w:p>
                          </w:txbxContent>
                        </wps:txbx>
                        <wps:bodyPr rtlCol="0" anchor="ctr"/>
                      </wps:wsp>
                      <wps:wsp>
                        <wps:cNvPr id="93" name="矩形 93"/>
                        <wps:cNvSpPr/>
                        <wps:spPr>
                          <a:xfrm>
                            <a:off x="0" y="8081775"/>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439B50D5">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扩大响应</w:t>
                              </w:r>
                            </w:p>
                          </w:txbxContent>
                        </wps:txbx>
                        <wps:bodyPr rtlCol="0" anchor="ctr"/>
                      </wps:wsp>
                      <wps:wsp>
                        <wps:cNvPr id="94" name="矩形 94"/>
                        <wps:cNvSpPr/>
                        <wps:spPr>
                          <a:xfrm>
                            <a:off x="0" y="6682951"/>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048C2B14">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申请增援</w:t>
                              </w:r>
                            </w:p>
                          </w:txbxContent>
                        </wps:txbx>
                        <wps:bodyPr rtlCol="0" anchor="ctr"/>
                      </wps:wsp>
                      <wps:wsp>
                        <wps:cNvPr id="95" name="矩形 95"/>
                        <wps:cNvSpPr/>
                        <wps:spPr>
                          <a:xfrm>
                            <a:off x="3660437" y="6688512"/>
                            <a:ext cx="2091823" cy="576064"/>
                          </a:xfrm>
                          <a:prstGeom prst="rect">
                            <a:avLst/>
                          </a:prstGeom>
                        </wps:spPr>
                        <wps:style>
                          <a:lnRef idx="2">
                            <a:schemeClr val="dk1"/>
                          </a:lnRef>
                          <a:fillRef idx="1">
                            <a:schemeClr val="lt1"/>
                          </a:fillRef>
                          <a:effectRef idx="0">
                            <a:schemeClr val="dk1"/>
                          </a:effectRef>
                          <a:fontRef idx="minor">
                            <a:schemeClr val="dk1"/>
                          </a:fontRef>
                        </wps:style>
                        <wps:txbx>
                          <w:txbxContent>
                            <w:p w14:paraId="7E45AE12">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应急处置</w:t>
                              </w:r>
                            </w:p>
                          </w:txbxContent>
                        </wps:txbx>
                        <wps:bodyPr rtlCol="0" anchor="ctr"/>
                      </wps:wsp>
                      <wps:wsp>
                        <wps:cNvPr id="96" name="流程图: 终止 96"/>
                        <wps:cNvSpPr/>
                        <wps:spPr>
                          <a:xfrm>
                            <a:off x="3672422" y="10049389"/>
                            <a:ext cx="2092493" cy="626182"/>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5ABB7D88">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响应终止</w:t>
                              </w:r>
                            </w:p>
                          </w:txbxContent>
                        </wps:txbx>
                        <wps:bodyPr rtlCol="0" anchor="ctr"/>
                      </wps:wsp>
                      <wps:wsp>
                        <wps:cNvPr id="97" name="矩形 97"/>
                        <wps:cNvSpPr/>
                        <wps:spPr>
                          <a:xfrm>
                            <a:off x="3660365" y="255934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08A51F15">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接警</w:t>
                              </w:r>
                            </w:p>
                          </w:txbxContent>
                        </wps:txbx>
                        <wps:bodyPr rtlCol="0" anchor="ctr"/>
                      </wps:wsp>
                      <wps:wsp>
                        <wps:cNvPr id="98" name="矩形 98"/>
                        <wps:cNvSpPr/>
                        <wps:spPr>
                          <a:xfrm>
                            <a:off x="0" y="3856287"/>
                            <a:ext cx="2091637" cy="792109"/>
                          </a:xfrm>
                          <a:prstGeom prst="rect">
                            <a:avLst/>
                          </a:prstGeom>
                        </wps:spPr>
                        <wps:style>
                          <a:lnRef idx="2">
                            <a:schemeClr val="dk1"/>
                          </a:lnRef>
                          <a:fillRef idx="1">
                            <a:schemeClr val="lt1"/>
                          </a:fillRef>
                          <a:effectRef idx="0">
                            <a:schemeClr val="dk1"/>
                          </a:effectRef>
                          <a:fontRef idx="minor">
                            <a:schemeClr val="dk1"/>
                          </a:fontRef>
                        </wps:style>
                        <wps:txbx>
                          <w:txbxContent>
                            <w:p w14:paraId="46B5CEDE">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持续监测</w:t>
                              </w:r>
                            </w:p>
                            <w:p w14:paraId="5460BEF9">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采取防御响应</w:t>
                              </w:r>
                            </w:p>
                          </w:txbxContent>
                        </wps:txbx>
                        <wps:bodyPr rtlCol="0" anchor="ctr"/>
                      </wps:wsp>
                      <wps:wsp>
                        <wps:cNvPr id="99" name="矩形 99"/>
                        <wps:cNvSpPr/>
                        <wps:spPr>
                          <a:xfrm>
                            <a:off x="7328863" y="10049800"/>
                            <a:ext cx="2091351" cy="576034"/>
                          </a:xfrm>
                          <a:prstGeom prst="rect">
                            <a:avLst/>
                          </a:prstGeom>
                        </wps:spPr>
                        <wps:style>
                          <a:lnRef idx="2">
                            <a:schemeClr val="dk1"/>
                          </a:lnRef>
                          <a:fillRef idx="1">
                            <a:schemeClr val="lt1"/>
                          </a:fillRef>
                          <a:effectRef idx="0">
                            <a:schemeClr val="dk1"/>
                          </a:effectRef>
                          <a:fontRef idx="minor">
                            <a:schemeClr val="dk1"/>
                          </a:fontRef>
                        </wps:style>
                        <wps:txbx>
                          <w:txbxContent>
                            <w:p w14:paraId="1075D64B">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善后工作</w:t>
                              </w:r>
                            </w:p>
                          </w:txbxContent>
                        </wps:txbx>
                        <wps:bodyPr rtlCol="0" anchor="ctr"/>
                      </wps:wsp>
                      <wps:wsp>
                        <wps:cNvPr id="100" name="矩形 100"/>
                        <wps:cNvSpPr/>
                        <wps:spPr>
                          <a:xfrm>
                            <a:off x="1987655" y="1230238"/>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5E4426ED">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监测预警</w:t>
                              </w:r>
                            </w:p>
                          </w:txbxContent>
                        </wps:txbx>
                        <wps:bodyPr rtlCol="0" anchor="ctr"/>
                      </wps:wsp>
                      <wps:wsp>
                        <wps:cNvPr id="101" name="矩形 101"/>
                        <wps:cNvSpPr/>
                        <wps:spPr>
                          <a:xfrm>
                            <a:off x="5329952" y="1230238"/>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422C8F39">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事发单位报告</w:t>
                              </w:r>
                            </w:p>
                          </w:txbxContent>
                        </wps:txbx>
                        <wps:bodyPr rtlCol="0" anchor="ctr"/>
                      </wps:wsp>
                      <wps:wsp>
                        <wps:cNvPr id="102" name="连接符: 肘形 102"/>
                        <wps:cNvCnPr/>
                        <wps:spPr>
                          <a:xfrm rot="5400000">
                            <a:off x="3541929" y="67545"/>
                            <a:ext cx="654238" cy="1671148"/>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3" name="连接符: 肘形 103"/>
                        <wps:cNvCnPr/>
                        <wps:spPr>
                          <a:xfrm rot="16200000" flipH="1">
                            <a:off x="5213077" y="67544"/>
                            <a:ext cx="654238" cy="1671149"/>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4" name="连接符: 肘形 104"/>
                        <wps:cNvCnPr/>
                        <wps:spPr>
                          <a:xfrm rot="16200000" flipH="1">
                            <a:off x="3493277" y="1346435"/>
                            <a:ext cx="753105" cy="167271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5" name="连接符: 肘形 105"/>
                        <wps:cNvCnPr/>
                        <wps:spPr>
                          <a:xfrm rot="5400000">
                            <a:off x="5164426" y="1347997"/>
                            <a:ext cx="753105" cy="1669587"/>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s:wsp>
                        <wps:cNvPr id="106" name="直接箭头连接符 106"/>
                        <wps:cNvCnPr/>
                        <wps:spPr>
                          <a:xfrm flipH="1">
                            <a:off x="4705415" y="3135343"/>
                            <a:ext cx="769" cy="59940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7" name="直接箭头连接符 107"/>
                        <wps:cNvCnPr/>
                        <wps:spPr>
                          <a:xfrm>
                            <a:off x="4706184" y="7263810"/>
                            <a:ext cx="0" cy="61010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8" name="直接箭头连接符 108"/>
                        <wps:cNvCnPr>
                          <a:endCxn id="96" idx="0"/>
                        </wps:cNvCnPr>
                        <wps:spPr>
                          <a:xfrm>
                            <a:off x="4706184" y="8881913"/>
                            <a:ext cx="11416" cy="116745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09" name="直接箭头连接符 109"/>
                        <wps:cNvCnPr/>
                        <wps:spPr>
                          <a:xfrm flipH="1" flipV="1">
                            <a:off x="2091637" y="8369775"/>
                            <a:ext cx="1254982" cy="813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0" name="直接箭头连接符 110"/>
                        <wps:cNvCnPr/>
                        <wps:spPr>
                          <a:xfrm flipV="1">
                            <a:off x="1045819" y="7258951"/>
                            <a:ext cx="0" cy="82282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1" name="直接箭头连接符 111"/>
                        <wps:cNvCnPr/>
                        <wps:spPr>
                          <a:xfrm>
                            <a:off x="2091637" y="6970951"/>
                            <a:ext cx="1568728" cy="4859"/>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2" name="直接箭头连接符 112"/>
                        <wps:cNvCnPr/>
                        <wps:spPr>
                          <a:xfrm>
                            <a:off x="5764915" y="10338299"/>
                            <a:ext cx="1563947"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3" name="文本框 93"/>
                        <wps:cNvSpPr txBox="1"/>
                        <wps:spPr>
                          <a:xfrm>
                            <a:off x="1920070" y="3842442"/>
                            <a:ext cx="1513169" cy="773214"/>
                          </a:xfrm>
                          <a:prstGeom prst="rect">
                            <a:avLst/>
                          </a:prstGeom>
                          <a:noFill/>
                        </wps:spPr>
                        <wps:txbx>
                          <w:txbxContent>
                            <w:p w14:paraId="7E99765B">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未达响应</w:t>
                              </w:r>
                            </w:p>
                            <w:p w14:paraId="500AE613">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wps:txbx>
                        <wps:bodyPr wrap="square" rtlCol="0">
                          <a:noAutofit/>
                        </wps:bodyPr>
                      </wps:wsp>
                      <wps:wsp>
                        <wps:cNvPr id="114" name="文本框 103"/>
                        <wps:cNvSpPr txBox="1"/>
                        <wps:spPr>
                          <a:xfrm>
                            <a:off x="2379026" y="7985592"/>
                            <a:ext cx="1061658" cy="772838"/>
                          </a:xfrm>
                          <a:prstGeom prst="rect">
                            <a:avLst/>
                          </a:prstGeom>
                          <a:noFill/>
                        </wps:spPr>
                        <wps:txbx>
                          <w:txbxContent>
                            <w:p w14:paraId="68AB4BAD">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难以</w:t>
                              </w:r>
                            </w:p>
                            <w:p w14:paraId="36CA8932">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控制</w:t>
                              </w:r>
                            </w:p>
                          </w:txbxContent>
                        </wps:txbx>
                        <wps:bodyPr wrap="square" rtlCol="0">
                          <a:noAutofit/>
                        </wps:bodyPr>
                      </wps:wsp>
                      <wps:wsp>
                        <wps:cNvPr id="115" name="文本框 104"/>
                        <wps:cNvSpPr txBox="1"/>
                        <wps:spPr>
                          <a:xfrm>
                            <a:off x="4686134" y="9287164"/>
                            <a:ext cx="1728333" cy="425495"/>
                          </a:xfrm>
                          <a:prstGeom prst="rect">
                            <a:avLst/>
                          </a:prstGeom>
                          <a:noFill/>
                        </wps:spPr>
                        <wps:txbx>
                          <w:txbxContent>
                            <w:p w14:paraId="5DC891FF">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得到处置</w:t>
                              </w:r>
                            </w:p>
                          </w:txbxContent>
                        </wps:txbx>
                        <wps:bodyPr wrap="square" rtlCol="0">
                          <a:noAutofit/>
                        </wps:bodyPr>
                      </wps:wsp>
                      <wps:wsp>
                        <wps:cNvPr id="116" name="矩形 116"/>
                        <wps:cNvSpPr/>
                        <wps:spPr>
                          <a:xfrm>
                            <a:off x="3659596" y="539539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70C28F85">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启动响应</w:t>
                              </w:r>
                            </w:p>
                          </w:txbxContent>
                        </wps:txbx>
                        <wps:bodyPr rtlCol="0" anchor="ctr"/>
                      </wps:wsp>
                      <wps:wsp>
                        <wps:cNvPr id="117" name="直接箭头连接符 117"/>
                        <wps:cNvCnPr/>
                        <wps:spPr>
                          <a:xfrm>
                            <a:off x="4705415" y="4742745"/>
                            <a:ext cx="0" cy="65264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8" name="直接箭头连接符 118"/>
                        <wps:cNvCnPr/>
                        <wps:spPr>
                          <a:xfrm>
                            <a:off x="4705415" y="5971393"/>
                            <a:ext cx="769" cy="71641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9" name="文本框 49"/>
                        <wps:cNvSpPr txBox="1"/>
                        <wps:spPr>
                          <a:xfrm>
                            <a:off x="4765390" y="4648390"/>
                            <a:ext cx="1583737" cy="773214"/>
                          </a:xfrm>
                          <a:prstGeom prst="rect">
                            <a:avLst/>
                          </a:prstGeom>
                          <a:noFill/>
                        </wps:spPr>
                        <wps:txbx>
                          <w:txbxContent>
                            <w:p w14:paraId="7482C072">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达到响应</w:t>
                              </w:r>
                            </w:p>
                            <w:p w14:paraId="52706944">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wps:txbx>
                        <wps:bodyPr wrap="square" rtlCol="0">
                          <a:noAutofit/>
                        </wps:bodyPr>
                      </wps:wsp>
                      <wps:wsp>
                        <wps:cNvPr id="120" name="流程图: 终止 120"/>
                        <wps:cNvSpPr/>
                        <wps:spPr>
                          <a:xfrm>
                            <a:off x="3196389" y="-77590"/>
                            <a:ext cx="2945244" cy="638725"/>
                          </a:xfrm>
                          <a:prstGeom prst="flowChartTerminator">
                            <a:avLst/>
                          </a:prstGeom>
                        </wps:spPr>
                        <wps:style>
                          <a:lnRef idx="2">
                            <a:schemeClr val="dk1"/>
                          </a:lnRef>
                          <a:fillRef idx="1">
                            <a:schemeClr val="lt1"/>
                          </a:fillRef>
                          <a:effectRef idx="0">
                            <a:schemeClr val="dk1"/>
                          </a:effectRef>
                          <a:fontRef idx="minor">
                            <a:schemeClr val="dk1"/>
                          </a:fontRef>
                        </wps:style>
                        <wps:txbx>
                          <w:txbxContent>
                            <w:p w14:paraId="412D2BAF">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lang w:val="en-US" w:eastAsia="zh-CN"/>
                                  <w14:textFill>
                                    <w14:solidFill>
                                      <w14:schemeClr w14:val="dk1"/>
                                    </w14:solidFill>
                                  </w14:textFill>
                                </w:rPr>
                                <w:t>水旱</w:t>
                              </w:r>
                              <w:r>
                                <w:rPr>
                                  <w:rFonts w:hint="eastAsia" w:ascii="仿宋" w:hAnsi="仿宋" w:eastAsia="仿宋"/>
                                  <w:color w:val="000000" w:themeColor="dark1"/>
                                  <w:kern w:val="24"/>
                                  <w:sz w:val="24"/>
                                  <w:szCs w:val="24"/>
                                  <w14:textFill>
                                    <w14:solidFill>
                                      <w14:schemeClr w14:val="dk1"/>
                                    </w14:solidFill>
                                  </w14:textFill>
                                </w:rPr>
                                <w:t>灾害</w:t>
                              </w:r>
                            </w:p>
                          </w:txbxContent>
                        </wps:txbx>
                        <wps:bodyPr rtlCol="0" anchor="ctr"/>
                      </wps:wsp>
                      <wps:wsp>
                        <wps:cNvPr id="121" name="矩形 121"/>
                        <wps:cNvSpPr/>
                        <wps:spPr>
                          <a:xfrm>
                            <a:off x="7316019" y="2559343"/>
                            <a:ext cx="2091637" cy="576000"/>
                          </a:xfrm>
                          <a:prstGeom prst="rect">
                            <a:avLst/>
                          </a:prstGeom>
                        </wps:spPr>
                        <wps:style>
                          <a:lnRef idx="2">
                            <a:schemeClr val="dk1"/>
                          </a:lnRef>
                          <a:fillRef idx="1">
                            <a:schemeClr val="lt1"/>
                          </a:fillRef>
                          <a:effectRef idx="0">
                            <a:schemeClr val="dk1"/>
                          </a:effectRef>
                          <a:fontRef idx="minor">
                            <a:schemeClr val="dk1"/>
                          </a:fontRef>
                        </wps:style>
                        <wps:txbx>
                          <w:txbxContent>
                            <w:p w14:paraId="4E9910D8">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先期处置</w:t>
                              </w:r>
                            </w:p>
                          </w:txbxContent>
                        </wps:txbx>
                        <wps:bodyPr rtlCol="0" anchor="ctr"/>
                      </wps:wsp>
                      <wps:wsp>
                        <wps:cNvPr id="122" name="连接符: 肘形 122"/>
                        <wps:cNvCnPr>
                          <a:stCxn id="98" idx="0"/>
                        </wps:cNvCnPr>
                        <wps:spPr>
                          <a:xfrm rot="5400000" flipH="1" flipV="1">
                            <a:off x="1848598" y="2044382"/>
                            <a:ext cx="1008920" cy="2614478"/>
                          </a:xfrm>
                          <a:prstGeom prst="bentConnector2">
                            <a:avLst/>
                          </a:prstGeom>
                          <a:ln>
                            <a:tailEnd type="triangle"/>
                          </a:ln>
                        </wps:spPr>
                        <wps:style>
                          <a:lnRef idx="2">
                            <a:schemeClr val="dk1"/>
                          </a:lnRef>
                          <a:fillRef idx="0">
                            <a:schemeClr val="dk1"/>
                          </a:fillRef>
                          <a:effectRef idx="1">
                            <a:schemeClr val="dk1"/>
                          </a:effectRef>
                          <a:fontRef idx="minor">
                            <a:schemeClr val="tx1"/>
                          </a:fontRef>
                        </wps:style>
                        <wps:bodyPr/>
                      </wps:wsp>
                      <wps:wsp>
                        <wps:cNvPr id="123" name="直接箭头连接符 123"/>
                        <wps:cNvCnPr/>
                        <wps:spPr>
                          <a:xfrm flipH="1">
                            <a:off x="2091267" y="4236815"/>
                            <a:ext cx="1126727" cy="193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24" name="连接符: 肘形 124"/>
                        <wps:cNvCnPr/>
                        <wps:spPr>
                          <a:xfrm rot="16200000" flipH="1">
                            <a:off x="6992252" y="1189756"/>
                            <a:ext cx="753105" cy="1986067"/>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inline>
            </w:drawing>
          </mc:Choice>
          <mc:Fallback>
            <w:pict>
              <v:group id="组合 22" o:spid="_x0000_s1026" o:spt="203" style="height:557.25pt;width:412.6pt;" coordorigin="0,-77590" coordsize="9420214,10753161" o:gfxdata="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">
                <o:lock v:ext="edit" aspectratio="f"/>
                <v:shape id="_x0000_s1026" o:spid="_x0000_s1026" o:spt="4" type="#_x0000_t4" style="position:absolute;left:3208946;top:3720027;height:1008260;width:3009172;v-text-anchor:middle;" fillcolor="#FFFFFF [3201]" filled="t" stroked="t" coordsize="21600,21600" o:gfxdata="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EYv6u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14:paraId="448B7A5C">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警情研判</w:t>
                        </w:r>
                      </w:p>
                    </w:txbxContent>
                  </v:textbox>
                </v:shape>
                <v:shape id="_x0000_s1026" o:spid="_x0000_s1026" o:spt="4" type="#_x0000_t4" style="position:absolute;left:3347076;top:7873671;height:1008260;width:2907572;v-text-anchor:middle;" fillcolor="#FFFFFF [3201]" filled="t" stroked="t" coordsize="21600,21600" o:gfxdata="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HKIdy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14:paraId="7E6A089B">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事态研判</w:t>
                        </w:r>
                      </w:p>
                    </w:txbxContent>
                  </v:textbox>
                </v:shape>
                <v:rect id="_x0000_s1026" o:spid="_x0000_s1026" o:spt="1" style="position:absolute;left:0;top:8081775;height:576000;width:2091637;v-text-anchor:middle;" fillcolor="#FFFFFF [3201]" filled="t" stroked="t" coordsize="21600,21600" o:gfxdata="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lZ8M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439B50D5">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扩大响应</w:t>
                        </w:r>
                      </w:p>
                    </w:txbxContent>
                  </v:textbox>
                </v:rect>
                <v:rect id="_x0000_s1026" o:spid="_x0000_s1026" o:spt="1" style="position:absolute;left:0;top:6682951;height:576000;width:2091637;v-text-anchor:middle;" fillcolor="#FFFFFF [3201]" filled="t" stroked="t" coordsize="21600,21600" o:gfxdata="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fAd4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048C2B14">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申请增援</w:t>
                        </w:r>
                      </w:p>
                    </w:txbxContent>
                  </v:textbox>
                </v:rect>
                <v:rect id="_x0000_s1026" o:spid="_x0000_s1026" o:spt="1" style="position:absolute;left:3660437;top:6688512;height:576064;width:2091823;v-text-anchor:middle;" fillcolor="#FFFFFF [3201]" filled="t" stroked="t" coordsize="21600,21600" o:gfxdata="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MKLj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7E45AE12">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应急处置</w:t>
                        </w:r>
                      </w:p>
                    </w:txbxContent>
                  </v:textbox>
                </v:rect>
                <v:shape id="_x0000_s1026" o:spid="_x0000_s1026" o:spt="116" type="#_x0000_t116" style="position:absolute;left:3672422;top:10049389;height:626182;width:2092493;v-text-anchor:middle;" fillcolor="#FFFFFF [3201]" filled="t" stroked="t" coordsize="21600,21600" o:gfxdata="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OxQ74A&#10;AADbAAAADwAAAAAAAAABACAAAAAiAAAAZHJzL2Rvd25yZXYueG1sUEsBAhQAFAAAAAgAh07iQDMv&#10;BZ47AAAAOQAAABAAAAAAAAAAAQAgAAAADQEAAGRycy9zaGFwZXhtbC54bWxQSwUGAAAAAAYABgBb&#10;AQAAtwMAAAAA&#10;">
                  <v:fill on="t" focussize="0,0"/>
                  <v:stroke weight="1pt" color="#000000 [3200]" miterlimit="8" joinstyle="miter"/>
                  <v:imagedata o:title=""/>
                  <o:lock v:ext="edit" aspectratio="f"/>
                  <v:textbox>
                    <w:txbxContent>
                      <w:p w14:paraId="5ABB7D88">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响应终止</w:t>
                        </w:r>
                      </w:p>
                    </w:txbxContent>
                  </v:textbox>
                </v:shape>
                <v:rect id="_x0000_s1026" o:spid="_x0000_s1026" o:spt="1" style="position:absolute;left:3660365;top:2559343;height:576000;width:2091637;v-text-anchor:middle;" fillcolor="#FFFFFF [3201]" filled="t" stroked="t" coordsize="21600,21600" o:gfxdata="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rpkP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08A51F15">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接警</w:t>
                        </w:r>
                      </w:p>
                    </w:txbxContent>
                  </v:textbox>
                </v:rect>
                <v:rect id="_x0000_s1026" o:spid="_x0000_s1026" o:spt="1" style="position:absolute;left:0;top:3856287;height:792109;width:2091637;v-text-anchor:middle;" fillcolor="#FFFFFF [3201]" filled="t" stroked="t" coordsize="21600,21600" o:gfxdata="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sxDX2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14:paraId="46B5CEDE">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持续监测</w:t>
                        </w:r>
                      </w:p>
                      <w:p w14:paraId="5460BEF9">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采取防御响应</w:t>
                        </w:r>
                      </w:p>
                    </w:txbxContent>
                  </v:textbox>
                </v:rect>
                <v:rect id="_x0000_s1026" o:spid="_x0000_s1026" o:spt="1" style="position:absolute;left:7328863;top:10049800;height:576034;width:2091351;v-text-anchor:middle;" fillcolor="#FFFFFF [3201]" filled="t" stroked="t" coordsize="21600,21600" o:gfxdata="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fajm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1075D64B">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善后工作</w:t>
                        </w:r>
                      </w:p>
                    </w:txbxContent>
                  </v:textbox>
                </v:rect>
                <v:rect id="_x0000_s1026" o:spid="_x0000_s1026" o:spt="1" style="position:absolute;left:1987655;top:1230238;height:576000;width:2091637;v-text-anchor:middle;" fillcolor="#FFFFFF [3201]" filled="t" stroked="t" coordsize="21600,21600" o:gfxdata="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oaBHvQAA&#10;ANw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textbox>
                    <w:txbxContent>
                      <w:p w14:paraId="5E4426ED">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监测预警</w:t>
                        </w:r>
                      </w:p>
                    </w:txbxContent>
                  </v:textbox>
                </v:rect>
                <v:rect id="_x0000_s1026" o:spid="_x0000_s1026" o:spt="1" style="position:absolute;left:5329952;top:1230238;height:576000;width:2091637;v-text-anchor:middle;" fillcolor="#FFFFFF [3201]" filled="t" stroked="t" coordsize="21600,21600" o:gfxdata="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tBdy5AAAA3A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textbox>
                    <w:txbxContent>
                      <w:p w14:paraId="422C8F39">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事发单位报告</w:t>
                        </w:r>
                      </w:p>
                    </w:txbxContent>
                  </v:textbox>
                </v:rect>
                <v:shape id="连接符: 肘形 102" o:spid="_x0000_s1026" o:spt="34" type="#_x0000_t34" style="position:absolute;left:3541929;top:67545;height:1671148;width:654238;rotation:5898240f;" filled="f" stroked="t" coordsize="21600,21600" o:gfxdata="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F7aQLsAAADc&#10;AAAADwAAAAAAAAABACAAAAAiAAAAZHJzL2Rvd25yZXYueG1sUEsBAhQAFAAAAAgAh07iQDMvBZ47&#10;AAAAOQAAABAAAAAAAAAAAQAgAAAACgEAAGRycy9zaGFwZXhtbC54bWxQSwUGAAAAAAYABgBbAQAA&#10;tAMAAAAA&#10;" adj="10800">
                  <v:fill on="f" focussize="0,0"/>
                  <v:stroke weight="1pt" color="#000000 [3200]" miterlimit="8" joinstyle="miter" endarrow="block"/>
                  <v:imagedata o:title=""/>
                  <o:lock v:ext="edit" aspectratio="f"/>
                </v:shape>
                <v:shape id="连接符: 肘形 103" o:spid="_x0000_s1026" o:spt="34" type="#_x0000_t34" style="position:absolute;left:5213077;top:67544;flip:x;height:1671149;width:654238;rotation:5898240f;" filled="f" stroked="t" coordsize="21600,21600" o:gfxdata="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dArjugAAANwA&#10;AAAPAAAAAAAAAAEAIAAAACIAAABkcnMvZG93bnJldi54bWxQSwECFAAUAAAACACHTuJAMy8FnjsA&#10;AAA5AAAAEAAAAAAAAAABACAAAAAJAQAAZHJzL3NoYXBleG1sLnhtbFBLBQYAAAAABgAGAFsBAACz&#10;AwAAAAA=&#10;" adj="10800">
                  <v:fill on="f" focussize="0,0"/>
                  <v:stroke weight="1pt" color="#000000 [3200]" miterlimit="8" joinstyle="miter" endarrow="block"/>
                  <v:imagedata o:title=""/>
                  <o:lock v:ext="edit" aspectratio="f"/>
                </v:shape>
                <v:shape id="连接符: 肘形 104" o:spid="_x0000_s1026" o:spt="34" type="#_x0000_t34" style="position:absolute;left:3493277;top:1346435;flip:x;height:1672710;width:753105;rotation:5898240f;" filled="f" stroked="t" coordsize="21600,21600" o:gfxdata="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52Sl7sAAADc&#10;AAAADwAAAAAAAAABACAAAAAiAAAAZHJzL2Rvd25yZXYueG1sUEsBAhQAFAAAAAgAh07iQDMvBZ47&#10;AAAAOQAAABAAAAAAAAAAAQAgAAAACgEAAGRycy9zaGFwZXhtbC54bWxQSwUGAAAAAAYABgBbAQAA&#10;tAMAAAAA&#10;" adj="10800">
                  <v:fill on="f" focussize="0,0"/>
                  <v:stroke weight="1pt" color="#000000 [3200]" miterlimit="8" joinstyle="miter" endarrow="block"/>
                  <v:imagedata o:title=""/>
                  <o:lock v:ext="edit" aspectratio="f"/>
                </v:shape>
                <v:shape id="连接符: 肘形 105" o:spid="_x0000_s1026" o:spt="34" type="#_x0000_t34" style="position:absolute;left:5164426;top:1347997;height:1669587;width:753105;rotation:5898240f;" filled="f" stroked="t" coordsize="21600,21600" o:gfxdata="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7dCNLsAAADc&#10;AAAADwAAAAAAAAABACAAAAAiAAAAZHJzL2Rvd25yZXYueG1sUEsBAhQAFAAAAAgAh07iQDMvBZ47&#10;AAAAOQAAABAAAAAAAAAAAQAgAAAACgEAAGRycy9zaGFwZXhtbC54bWxQSwUGAAAAAAYABgBbAQAA&#10;tAMAAAAA&#10;" adj="10800">
                  <v:fill on="f" focussize="0,0"/>
                  <v:stroke weight="1pt" color="#000000 [3200]" miterlimit="8" joinstyle="miter" endarrow="block"/>
                  <v:imagedata o:title=""/>
                  <o:lock v:ext="edit" aspectratio="f"/>
                </v:shape>
                <v:shape id="_x0000_s1026" o:spid="_x0000_s1026" o:spt="32" type="#_x0000_t32" style="position:absolute;left:4705415;top:3135343;flip:x;height:599402;width:769;" filled="f" stroked="t" coordsize="21600,21600" o:gfxdata="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kcSrsAAADc&#10;AAAADwAAAAAAAAABACAAAAAiAAAAZHJzL2Rvd25yZXYueG1sUEsBAhQAFAAAAAgAh07iQDMvBZ47&#10;AAAAOQAAABAAAAAAAAAAAQAgAAAACgEAAGRycy9zaGFwZXhtbC54bWxQSwUGAAAAAAYABgBbAQAA&#10;tAMAAAAA&#10;">
                  <v:fill on="f" focussize="0,0"/>
                  <v:stroke weight="1pt" color="#000000 [3200]" miterlimit="8" joinstyle="miter" endarrow="block"/>
                  <v:imagedata o:title=""/>
                  <o:lock v:ext="edit" aspectratio="f"/>
                </v:shape>
                <v:shape id="_x0000_s1026" o:spid="_x0000_s1026" o:spt="32" type="#_x0000_t32" style="position:absolute;left:4706184;top:7263810;height:610103;width:0;" filled="f" stroked="t" coordsize="21600,21600" o:gfxdata="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Ju4/68AAAA&#10;3AAAAA8AAAAAAAAAAQAgAAAAIgAAAGRycy9kb3ducmV2LnhtbFBLAQIUABQAAAAIAIdO4kAzLwWe&#10;OwAAADkAAAAQAAAAAAAAAAEAIAAAAAsBAABkcnMvc2hhcGV4bWwueG1sUEsFBgAAAAAGAAYAWwEA&#10;ALUDAAAAAA==&#10;">
                  <v:fill on="f" focussize="0,0"/>
                  <v:stroke weight="1pt" color="#000000 [3200]" miterlimit="8" joinstyle="miter" endarrow="block"/>
                  <v:imagedata o:title=""/>
                  <o:lock v:ext="edit" aspectratio="f"/>
                </v:shape>
                <v:shape id="_x0000_s1026" o:spid="_x0000_s1026" o:spt="32" type="#_x0000_t32" style="position:absolute;left:4706184;top:8881913;height:1167458;width:11416;" filled="f" stroked="t" coordsize="21600,21600" o:gfxdata="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Pxd4y/&#10;AAAA3AAAAA8AAAAAAAAAAQAgAAAAIgAAAGRycy9kb3ducmV2LnhtbFBLAQIUABQAAAAIAIdO4kAz&#10;LwWeOwAAADkAAAAQAAAAAAAAAAEAIAAAAA4BAABkcnMvc2hhcGV4bWwueG1sUEsFBgAAAAAGAAYA&#10;WwEAALgDAAAAAA==&#10;">
                  <v:fill on="f" focussize="0,0"/>
                  <v:stroke weight="1pt" color="#000000 [3200]" miterlimit="8" joinstyle="miter" endarrow="block"/>
                  <v:imagedata o:title=""/>
                  <o:lock v:ext="edit" aspectratio="f"/>
                </v:shape>
                <v:shape id="_x0000_s1026" o:spid="_x0000_s1026" o:spt="32" type="#_x0000_t32" style="position:absolute;left:2091637;top:8369775;flip:x y;height:8138;width:1254982;" filled="f" stroked="t" coordsize="21600,21600" o:gfxdata="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pSWHvQAA&#10;ANwAAAAPAAAAAAAAAAEAIAAAACIAAABkcnMvZG93bnJldi54bWxQSwECFAAUAAAACACHTuJAMy8F&#10;njsAAAA5AAAAEAAAAAAAAAABACAAAAAMAQAAZHJzL3NoYXBleG1sLnhtbFBLBQYAAAAABgAGAFsB&#10;AAC2AwAAAAA=&#10;">
                  <v:fill on="f" focussize="0,0"/>
                  <v:stroke weight="1pt" color="#000000 [3200]" miterlimit="8" joinstyle="miter" endarrow="block"/>
                  <v:imagedata o:title=""/>
                  <o:lock v:ext="edit" aspectratio="f"/>
                </v:shape>
                <v:shape id="_x0000_s1026" o:spid="_x0000_s1026" o:spt="32" type="#_x0000_t32" style="position:absolute;left:1045819;top:7258951;flip:y;height:822824;width:0;" filled="f" stroked="t" coordsize="21600,21600" o:gfxdata="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bd4vQAA&#10;ANwAAAAPAAAAAAAAAAEAIAAAACIAAABkcnMvZG93bnJldi54bWxQSwECFAAUAAAACACHTuJAMy8F&#10;njsAAAA5AAAAEAAAAAAAAAABACAAAAAMAQAAZHJzL3NoYXBleG1sLnhtbFBLBQYAAAAABgAGAFsB&#10;AAC2AwAAAAA=&#10;">
                  <v:fill on="f" focussize="0,0"/>
                  <v:stroke weight="1pt" color="#000000 [3200]" miterlimit="8" joinstyle="miter" endarrow="block"/>
                  <v:imagedata o:title=""/>
                  <o:lock v:ext="edit" aspectratio="f"/>
                </v:shape>
                <v:shape id="_x0000_s1026" o:spid="_x0000_s1026" o:spt="32" type="#_x0000_t32" style="position:absolute;left:2091637;top:6970951;height:4859;width:1568728;" filled="f" stroked="t" coordsize="21600,21600" o:gfxdata="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EkjMvQAA&#10;ANwAAAAPAAAAAAAAAAEAIAAAACIAAABkcnMvZG93bnJldi54bWxQSwECFAAUAAAACACHTuJAMy8F&#10;njsAAAA5AAAAEAAAAAAAAAABACAAAAAMAQAAZHJzL3NoYXBleG1sLnhtbFBLBQYAAAAABgAGAFsB&#10;AAC2AwAAAAA=&#10;">
                  <v:fill on="f" focussize="0,0"/>
                  <v:stroke weight="1pt" color="#000000 [3200]" miterlimit="8" joinstyle="miter" endarrow="block"/>
                  <v:imagedata o:title=""/>
                  <o:lock v:ext="edit" aspectratio="f"/>
                </v:shape>
                <v:shape id="_x0000_s1026" o:spid="_x0000_s1026" o:spt="32" type="#_x0000_t32" style="position:absolute;left:5764915;top:10338299;height:0;width:1563947;" filled="f" stroked="t" coordsize="21600,21600" o:gfxdata="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8DWu7sAAADc&#10;AAAADwAAAAAAAAABACAAAAAiAAAAZHJzL2Rvd25yZXYueG1sUEsBAhQAFAAAAAgAh07iQDMvBZ47&#10;AAAAOQAAABAAAAAAAAAAAQAgAAAACgEAAGRycy9zaGFwZXhtbC54bWxQSwUGAAAAAAYABgBbAQAA&#10;tAMAAAAA&#10;">
                  <v:fill on="f" focussize="0,0"/>
                  <v:stroke weight="1pt" color="#000000 [3200]" miterlimit="8" joinstyle="miter" endarrow="block"/>
                  <v:imagedata o:title=""/>
                  <o:lock v:ext="edit" aspectratio="f"/>
                </v:shape>
                <v:shape id="文本框 93" o:spid="_x0000_s1026" o:spt="202" type="#_x0000_t202" style="position:absolute;left:1920070;top:3842442;height:773214;width:1513169;" filled="f" stroked="f" coordsize="21600,21600" o:gfxdata="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wUQx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7E99765B">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未达响应</w:t>
                        </w:r>
                      </w:p>
                      <w:p w14:paraId="500AE613">
                        <w:pPr>
                          <w:adjustRightInd w:val="0"/>
                          <w:snapToGrid w:val="0"/>
                          <w:jc w:val="center"/>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v:textbox>
                </v:shape>
                <v:shape id="文本框 103" o:spid="_x0000_s1026" o:spt="202" type="#_x0000_t202" style="position:absolute;left:2379026;top:7985592;height:772838;width:1061658;" filled="f" stroked="f" coordsize="21600,21600" o:gfxdata="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OyIs7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8AB4BAD">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难以</w:t>
                        </w:r>
                      </w:p>
                      <w:p w14:paraId="36CA8932">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控制</w:t>
                        </w:r>
                      </w:p>
                    </w:txbxContent>
                  </v:textbox>
                </v:shape>
                <v:shape id="文本框 104" o:spid="_x0000_s1026" o:spt="202" type="#_x0000_t202" style="position:absolute;left:4686134;top:9287164;height:425495;width:1728333;" filled="f" stroked="f" coordsize="21600,21600" o:gfxdata="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6AtK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DC891FF">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得到处置</w:t>
                        </w:r>
                      </w:p>
                    </w:txbxContent>
                  </v:textbox>
                </v:shape>
                <v:rect id="_x0000_s1026" o:spid="_x0000_s1026" o:spt="1" style="position:absolute;left:3659596;top:5395393;height:576000;width:2091637;v-text-anchor:middle;" fillcolor="#FFFFFF [3201]" filled="t" stroked="t" coordsize="21600,21600" o:gfxdata="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83Qt1ugAAANwA&#10;AAAPAAAAAAAAAAEAIAAAACIAAABkcnMvZG93bnJldi54bWxQSwECFAAUAAAACACHTuJAMy8FnjsA&#10;AAA5AAAAEAAAAAAAAAABACAAAAAJAQAAZHJzL3NoYXBleG1sLnhtbFBLBQYAAAAABgAGAFsBAACz&#10;AwAAAAA=&#10;">
                  <v:fill on="t" focussize="0,0"/>
                  <v:stroke weight="1pt" color="#000000 [3200]" miterlimit="8" joinstyle="miter"/>
                  <v:imagedata o:title=""/>
                  <o:lock v:ext="edit" aspectratio="f"/>
                  <v:textbox>
                    <w:txbxContent>
                      <w:p w14:paraId="70C28F85">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启动响应</w:t>
                        </w:r>
                      </w:p>
                    </w:txbxContent>
                  </v:textbox>
                </v:rect>
                <v:shape id="_x0000_s1026" o:spid="_x0000_s1026" o:spt="32" type="#_x0000_t32" style="position:absolute;left:4705415;top:4742745;height:652648;width:0;" filled="f" stroked="t" coordsize="21600,21600" o:gfxdata="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e3dSO8AAAA&#10;3AAAAA8AAAAAAAAAAQAgAAAAIgAAAGRycy9kb3ducmV2LnhtbFBLAQIUABQAAAAIAIdO4kAzLwWe&#10;OwAAADkAAAAQAAAAAAAAAAEAIAAAAAsBAABkcnMvc2hhcGV4bWwueG1sUEsFBgAAAAAGAAYAWwEA&#10;ALUDAAAAAA==&#10;">
                  <v:fill on="f" focussize="0,0"/>
                  <v:stroke weight="1pt" color="#000000 [3200]" miterlimit="8" joinstyle="miter" endarrow="block"/>
                  <v:imagedata o:title=""/>
                  <o:lock v:ext="edit" aspectratio="f"/>
                </v:shape>
                <v:shape id="_x0000_s1026" o:spid="_x0000_s1026" o:spt="32" type="#_x0000_t32" style="position:absolute;left:4705415;top:5971393;height:716417;width:769;" filled="f" stroked="t" coordsize="21600,21600" o:gfxdata="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Yo4VG/&#10;AAAA3AAAAA8AAAAAAAAAAQAgAAAAIgAAAGRycy9kb3ducmV2LnhtbFBLAQIUABQAAAAIAIdO4kAz&#10;LwWeOwAAADkAAAAQAAAAAAAAAAEAIAAAAA4BAABkcnMvc2hhcGV4bWwueG1sUEsFBgAAAAAGAAYA&#10;WwEAALgDAAAAAA==&#10;">
                  <v:fill on="f" focussize="0,0"/>
                  <v:stroke weight="1pt" color="#000000 [3200]" miterlimit="8" joinstyle="miter" endarrow="block"/>
                  <v:imagedata o:title=""/>
                  <o:lock v:ext="edit" aspectratio="f"/>
                </v:shape>
                <v:shape id="文本框 49" o:spid="_x0000_s1026" o:spt="202" type="#_x0000_t202" style="position:absolute;left:4765390;top:4648390;height:773214;width:1583737;" filled="f" stroked="f" coordsize="21600,21600" o:gfxdata="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7tJy2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7482C072">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达到响应</w:t>
                        </w:r>
                      </w:p>
                      <w:p w14:paraId="52706944">
                        <w:pPr>
                          <w:adjustRightInd w:val="0"/>
                          <w:snapToGrid w:val="0"/>
                          <w:rPr>
                            <w:rFonts w:ascii="仿宋" w:hAnsi="仿宋" w:eastAsia="仿宋"/>
                            <w:color w:val="000000" w:themeColor="text1"/>
                            <w:kern w:val="24"/>
                            <w:sz w:val="24"/>
                            <w:szCs w:val="24"/>
                            <w14:textFill>
                              <w14:solidFill>
                                <w14:schemeClr w14:val="tx1"/>
                              </w14:solidFill>
                            </w14:textFill>
                          </w:rPr>
                        </w:pPr>
                        <w:r>
                          <w:rPr>
                            <w:rFonts w:hint="eastAsia" w:ascii="仿宋" w:hAnsi="仿宋" w:eastAsia="仿宋"/>
                            <w:color w:val="000000" w:themeColor="text1"/>
                            <w:kern w:val="24"/>
                            <w:sz w:val="24"/>
                            <w:szCs w:val="24"/>
                            <w14:textFill>
                              <w14:solidFill>
                                <w14:schemeClr w14:val="tx1"/>
                              </w14:solidFill>
                            </w14:textFill>
                          </w:rPr>
                          <w:t>启动条件</w:t>
                        </w:r>
                      </w:p>
                    </w:txbxContent>
                  </v:textbox>
                </v:shape>
                <v:shape id="_x0000_s1026" o:spid="_x0000_s1026" o:spt="116" type="#_x0000_t116" style="position:absolute;left:3196389;top:-77590;height:638725;width:2945244;v-text-anchor:middle;" fillcolor="#FFFFFF [3201]" filled="t" stroked="t" coordsize="21600,21600" o:gfxdata="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T1T7a/&#10;AAAA3AAAAA8AAAAAAAAAAQAgAAAAIgAAAGRycy9kb3ducmV2LnhtbFBLAQIUABQAAAAIAIdO4kAz&#10;LwWeOwAAADkAAAAQAAAAAAAAAAEAIAAAAA4BAABkcnMvc2hhcGV4bWwueG1sUEsFBgAAAAAGAAYA&#10;WwEAALgDAAAAAA==&#10;">
                  <v:fill on="t" focussize="0,0"/>
                  <v:stroke weight="1pt" color="#000000 [3200]" miterlimit="8" joinstyle="miter"/>
                  <v:imagedata o:title=""/>
                  <o:lock v:ext="edit" aspectratio="f"/>
                  <v:textbox>
                    <w:txbxContent>
                      <w:p w14:paraId="412D2BAF">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lang w:val="en-US" w:eastAsia="zh-CN"/>
                            <w14:textFill>
                              <w14:solidFill>
                                <w14:schemeClr w14:val="dk1"/>
                              </w14:solidFill>
                            </w14:textFill>
                          </w:rPr>
                          <w:t>水旱</w:t>
                        </w:r>
                        <w:r>
                          <w:rPr>
                            <w:rFonts w:hint="eastAsia" w:ascii="仿宋" w:hAnsi="仿宋" w:eastAsia="仿宋"/>
                            <w:color w:val="000000" w:themeColor="dark1"/>
                            <w:kern w:val="24"/>
                            <w:sz w:val="24"/>
                            <w:szCs w:val="24"/>
                            <w14:textFill>
                              <w14:solidFill>
                                <w14:schemeClr w14:val="dk1"/>
                              </w14:solidFill>
                            </w14:textFill>
                          </w:rPr>
                          <w:t>灾害</w:t>
                        </w:r>
                      </w:p>
                    </w:txbxContent>
                  </v:textbox>
                </v:shape>
                <v:rect id="_x0000_s1026" o:spid="_x0000_s1026" o:spt="1" style="position:absolute;left:7316019;top:2559343;height:576000;width:2091637;v-text-anchor:middle;" fillcolor="#FFFFFF [3201]" filled="t" stroked="t" coordsize="21600,21600" o:gfxdata="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9WFm8ugAAANwA&#10;AAAPAAAAAAAAAAEAIAAAACIAAABkcnMvZG93bnJldi54bWxQSwECFAAUAAAACACHTuJAMy8FnjsA&#10;AAA5AAAAEAAAAAAAAAABACAAAAAJAQAAZHJzL3NoYXBleG1sLnhtbFBLBQYAAAAABgAGAFsBAACz&#10;AwAAAAA=&#10;">
                  <v:fill on="t" focussize="0,0"/>
                  <v:stroke weight="1pt" color="#000000 [3200]" miterlimit="8" joinstyle="miter"/>
                  <v:imagedata o:title=""/>
                  <o:lock v:ext="edit" aspectratio="f"/>
                  <v:textbox>
                    <w:txbxContent>
                      <w:p w14:paraId="4E9910D8">
                        <w:pPr>
                          <w:adjustRightInd w:val="0"/>
                          <w:snapToGrid w:val="0"/>
                          <w:jc w:val="center"/>
                          <w:rPr>
                            <w:rFonts w:ascii="仿宋" w:hAnsi="仿宋" w:eastAsia="仿宋"/>
                            <w:color w:val="000000" w:themeColor="dark1"/>
                            <w:kern w:val="24"/>
                            <w:sz w:val="24"/>
                            <w:szCs w:val="24"/>
                            <w14:textFill>
                              <w14:solidFill>
                                <w14:schemeClr w14:val="dk1"/>
                              </w14:solidFill>
                            </w14:textFill>
                          </w:rPr>
                        </w:pPr>
                        <w:r>
                          <w:rPr>
                            <w:rFonts w:hint="eastAsia" w:ascii="仿宋" w:hAnsi="仿宋" w:eastAsia="仿宋"/>
                            <w:color w:val="000000" w:themeColor="dark1"/>
                            <w:kern w:val="24"/>
                            <w:sz w:val="24"/>
                            <w:szCs w:val="24"/>
                            <w14:textFill>
                              <w14:solidFill>
                                <w14:schemeClr w14:val="dk1"/>
                              </w14:solidFill>
                            </w14:textFill>
                          </w:rPr>
                          <w:t>先期处置</w:t>
                        </w:r>
                      </w:p>
                    </w:txbxContent>
                  </v:textbox>
                </v:rect>
                <v:shape id="连接符: 肘形 122" o:spid="_x0000_s1026" o:spt="33" type="#_x0000_t33" style="position:absolute;left:1848598;top:2044382;flip:x y;height:2614478;width:1008920;rotation:5898240f;" filled="f" stroked="t" coordsize="21600,21600" o:gfxdata="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psL1LgAAADcAAAA&#10;DwAAAAAAAAABACAAAAAiAAAAZHJzL2Rvd25yZXYueG1sUEsBAhQAFAAAAAgAh07iQDMvBZ47AAAA&#10;OQAAABAAAAAAAAAAAQAgAAAABwEAAGRycy9zaGFwZXhtbC54bWxQSwUGAAAAAAYABgBbAQAAsQMA&#10;AAAA&#10;">
                  <v:fill on="f" focussize="0,0"/>
                  <v:stroke weight="1pt" color="#000000 [3200]" miterlimit="8" joinstyle="miter" endarrow="block"/>
                  <v:imagedata o:title=""/>
                  <o:lock v:ext="edit" aspectratio="f"/>
                </v:shape>
                <v:shape id="_x0000_s1026" o:spid="_x0000_s1026" o:spt="32" type="#_x0000_t32" style="position:absolute;left:2091267;top:4236815;flip:x;height:1930;width:1126727;" filled="f" stroked="t" coordsize="21600,21600" o:gfxdata="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WvjsrsAAADc&#10;AAAADwAAAAAAAAABACAAAAAiAAAAZHJzL2Rvd25yZXYueG1sUEsBAhQAFAAAAAgAh07iQDMvBZ47&#10;AAAAOQAAABAAAAAAAAAAAQAgAAAACgEAAGRycy9zaGFwZXhtbC54bWxQSwUGAAAAAAYABgBbAQAA&#10;tAMAAAAA&#10;">
                  <v:fill on="f" focussize="0,0"/>
                  <v:stroke weight="1pt" color="#000000 [3200]" miterlimit="8" joinstyle="miter" endarrow="block"/>
                  <v:imagedata o:title=""/>
                  <o:lock v:ext="edit" aspectratio="f"/>
                </v:shape>
                <v:shape id="连接符: 肘形 124" o:spid="_x0000_s1026" o:spt="34" type="#_x0000_t34" style="position:absolute;left:6992252;top:1189756;flip:x;height:1986067;width:753105;rotation:5898240f;" filled="f" stroked="t" coordsize="21600,21600" o:gfxdata="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KM73ugAAANwA&#10;AAAPAAAAAAAAAAEAIAAAACIAAABkcnMvZG93bnJldi54bWxQSwECFAAUAAAACACHTuJAMy8FnjsA&#10;AAA5AAAAEAAAAAAAAAABACAAAAAJAQAAZHJzL3NoYXBleG1sLnhtbFBLBQYAAAAABgAGAFsBAACz&#10;AwAAAAA=&#10;" adj="10800">
                  <v:fill on="f" focussize="0,0"/>
                  <v:stroke weight="1pt" color="#000000 [3200]" miterlimit="8" joinstyle="miter" endarrow="block"/>
                  <v:imagedata o:title=""/>
                  <o:lock v:ext="edit" aspectratio="f"/>
                </v:shape>
                <w10:wrap type="none"/>
                <w10:anchorlock/>
              </v:group>
            </w:pict>
          </mc:Fallback>
        </mc:AlternateContent>
      </w:r>
    </w:p>
    <w:p w14:paraId="15DCEAE2">
      <w:pPr>
        <w:keepNext w:val="0"/>
        <w:keepLines w:val="0"/>
        <w:pageBreakBefore w:val="0"/>
        <w:widowControl w:val="0"/>
        <w:kinsoku/>
        <w:wordWrap/>
        <w:overflowPunct w:val="0"/>
        <w:topLinePunct w:val="0"/>
        <w:autoSpaceDE/>
        <w:autoSpaceDN/>
        <w:bidi w:val="0"/>
        <w:spacing w:line="600" w:lineRule="exact"/>
        <w:contextualSpacing/>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rPr>
        <w:t>图</w:t>
      </w:r>
      <w:r>
        <w:rPr>
          <w:rFonts w:hint="default"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w:t>
      </w:r>
      <w:r>
        <w:rPr>
          <w:rFonts w:hint="default"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lang w:val="en-US" w:eastAsia="zh-CN"/>
        </w:rPr>
        <w:t>应急处置流程图</w:t>
      </w:r>
    </w:p>
    <w:p w14:paraId="01772752">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bookmarkStart w:id="65" w:name="_Toc21895"/>
      <w:bookmarkStart w:id="66" w:name="_Toc91682990"/>
      <w:r>
        <w:rPr>
          <w:rFonts w:hint="eastAsia" w:ascii="Times New Roman" w:hAnsi="Times New Roman" w:eastAsia="楷体_GB2312" w:cs="Times New Roman"/>
          <w:lang w:val="en-US" w:eastAsia="zh-CN"/>
        </w:rPr>
        <w:t xml:space="preserve"> </w:t>
      </w:r>
      <w:bookmarkStart w:id="67" w:name="_Toc13007"/>
      <w:r>
        <w:rPr>
          <w:rFonts w:hint="default" w:ascii="Times New Roman" w:hAnsi="Times New Roman" w:eastAsia="楷体_GB2312" w:cs="Times New Roman"/>
        </w:rPr>
        <w:t>先期处置</w:t>
      </w:r>
      <w:bookmarkEnd w:id="65"/>
      <w:bookmarkEnd w:id="67"/>
    </w:p>
    <w:p w14:paraId="5A41641C">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bookmarkStart w:id="68" w:name="_Hlk92230137"/>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接到事发地交通运输主管部门或</w:t>
      </w:r>
      <w:r>
        <w:rPr>
          <w:rFonts w:hint="eastAsia" w:ascii="Times New Roman" w:hAnsi="Times New Roman" w:eastAsia="仿宋_GB2312" w:cs="Times New Roman"/>
          <w:lang w:eastAsia="zh-CN"/>
        </w:rPr>
        <w:t>局直属相关单位</w:t>
      </w:r>
      <w:r>
        <w:rPr>
          <w:rFonts w:hint="default" w:ascii="Times New Roman" w:hAnsi="Times New Roman" w:eastAsia="仿宋_GB2312" w:cs="Times New Roman"/>
        </w:rPr>
        <w:t>上报</w:t>
      </w:r>
      <w:r>
        <w:rPr>
          <w:rFonts w:hint="default" w:ascii="Times New Roman" w:hAnsi="Times New Roman" w:eastAsia="仿宋_GB2312" w:cs="Times New Roman"/>
          <w:lang w:eastAsia="zh-CN"/>
        </w:rPr>
        <w:t>的</w:t>
      </w:r>
      <w:r>
        <w:rPr>
          <w:rFonts w:hint="default" w:ascii="Times New Roman" w:hAnsi="Times New Roman" w:eastAsia="仿宋_GB2312" w:cs="Times New Roman"/>
        </w:rPr>
        <w:t>灾情信息后，应进行信息确认、研判并提出应急响应启动建议。</w:t>
      </w:r>
    </w:p>
    <w:p w14:paraId="6F653943">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事发地交通运输主管部门或</w:t>
      </w:r>
      <w:r>
        <w:rPr>
          <w:rFonts w:hint="eastAsia" w:ascii="Times New Roman" w:hAnsi="Times New Roman" w:eastAsia="仿宋_GB2312" w:cs="Times New Roman"/>
          <w:lang w:eastAsia="zh-CN"/>
        </w:rPr>
        <w:t>局直属相关单位</w:t>
      </w:r>
      <w:r>
        <w:rPr>
          <w:rFonts w:hint="default" w:ascii="Times New Roman" w:hAnsi="Times New Roman" w:eastAsia="仿宋_GB2312" w:cs="Times New Roman"/>
        </w:rPr>
        <w:t>接报灾情后，应根据灾情实际启动应急响应，组织相关部门和人员到事发现场指挥抢险救灾，采取必要的处置措施，保护人民群众生命财产安全，保障交通运输有效运行，有序开展抢险救灾。</w:t>
      </w:r>
    </w:p>
    <w:bookmarkEnd w:id="68"/>
    <w:p w14:paraId="45405380">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Start w:id="69" w:name="_Toc29244"/>
      <w:r>
        <w:rPr>
          <w:rFonts w:hint="default" w:ascii="Times New Roman" w:hAnsi="Times New Roman" w:eastAsia="楷体_GB2312" w:cs="Times New Roman"/>
        </w:rPr>
        <w:t>分级响应</w:t>
      </w:r>
      <w:bookmarkEnd w:id="66"/>
      <w:bookmarkEnd w:id="69"/>
    </w:p>
    <w:p w14:paraId="4C4A24BF">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16" w:firstLineChars="200"/>
        <w:textAlignment w:val="auto"/>
        <w:rPr>
          <w:rFonts w:hint="default" w:ascii="Times New Roman" w:hAnsi="Times New Roman" w:eastAsia="仿宋_GB2312" w:cs="Times New Roman"/>
          <w:spacing w:val="-6"/>
          <w:sz w:val="32"/>
        </w:rPr>
      </w:pPr>
      <w:r>
        <w:rPr>
          <w:rFonts w:hint="eastAsia" w:ascii="Times New Roman" w:hAnsi="Times New Roman" w:eastAsia="仿宋_GB2312" w:cs="Times New Roman"/>
          <w:spacing w:val="-6"/>
          <w:sz w:val="32"/>
          <w:lang w:eastAsia="zh-CN"/>
        </w:rPr>
        <w:t>市交通运输局</w:t>
      </w:r>
      <w:r>
        <w:rPr>
          <w:rFonts w:hint="default" w:ascii="Times New Roman" w:hAnsi="Times New Roman" w:eastAsia="仿宋_GB2312" w:cs="Times New Roman"/>
          <w:spacing w:val="-6"/>
          <w:sz w:val="32"/>
        </w:rPr>
        <w:t>防汛抗旱应急响应级别，按水旱灾害的严重程度和影响范围，由高到低分为四级：Ⅰ级、Ⅱ级、Ⅲ级、Ⅳ级。</w:t>
      </w:r>
    </w:p>
    <w:p w14:paraId="16DD0E89">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bookmarkStart w:id="70" w:name="_Toc91682991"/>
      <w:r>
        <w:rPr>
          <w:rFonts w:hint="eastAsia" w:ascii="Times New Roman" w:hAnsi="Times New Roman" w:eastAsia="楷体_GB2312" w:cs="Times New Roman"/>
          <w:lang w:val="en-US" w:eastAsia="zh-CN"/>
        </w:rPr>
        <w:t xml:space="preserve"> </w:t>
      </w:r>
      <w:bookmarkStart w:id="71" w:name="_Toc27144"/>
      <w:r>
        <w:rPr>
          <w:rFonts w:hint="default" w:ascii="Times New Roman" w:hAnsi="Times New Roman" w:eastAsia="楷体_GB2312" w:cs="Times New Roman"/>
        </w:rPr>
        <w:t>响应启动</w:t>
      </w:r>
      <w:bookmarkEnd w:id="70"/>
      <w:r>
        <w:rPr>
          <w:rFonts w:hint="default" w:ascii="Times New Roman" w:hAnsi="Times New Roman" w:eastAsia="楷体_GB2312" w:cs="Times New Roman"/>
          <w:lang w:val="en-US" w:eastAsia="zh-CN"/>
        </w:rPr>
        <w:t>程序</w:t>
      </w:r>
      <w:bookmarkEnd w:id="71"/>
    </w:p>
    <w:p w14:paraId="6C838993">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应急响应启动一般按照从低到高的顺序进行，由</w:t>
      </w: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提出应急响应启动建议，经</w:t>
      </w:r>
      <w:r>
        <w:rPr>
          <w:rFonts w:hint="eastAsia" w:ascii="Times New Roman" w:hAnsi="Times New Roman" w:eastAsia="仿宋_GB2312" w:cs="Times New Roman"/>
          <w:lang w:val="en-US" w:eastAsia="zh-CN"/>
        </w:rPr>
        <w:t>局防汛组</w:t>
      </w:r>
      <w:r>
        <w:rPr>
          <w:rFonts w:hint="default" w:ascii="Times New Roman" w:hAnsi="Times New Roman" w:eastAsia="仿宋_GB2312" w:cs="Times New Roman"/>
        </w:rPr>
        <w:t>研判后，由</w:t>
      </w:r>
      <w:r>
        <w:rPr>
          <w:rFonts w:hint="eastAsia" w:ascii="Times New Roman" w:hAnsi="Times New Roman" w:eastAsia="仿宋_GB2312" w:cs="Times New Roman"/>
          <w:lang w:val="en-US" w:eastAsia="zh-CN"/>
        </w:rPr>
        <w:t>组长</w:t>
      </w:r>
      <w:r>
        <w:rPr>
          <w:rFonts w:hint="default" w:ascii="Times New Roman" w:hAnsi="Times New Roman" w:eastAsia="仿宋_GB2312" w:cs="Times New Roman"/>
        </w:rPr>
        <w:t>签发启动Ⅰ、Ⅱ级响应，由副</w:t>
      </w:r>
      <w:r>
        <w:rPr>
          <w:rFonts w:hint="eastAsia" w:ascii="Times New Roman" w:hAnsi="Times New Roman" w:eastAsia="仿宋_GB2312" w:cs="Times New Roman"/>
          <w:lang w:val="en-US" w:eastAsia="zh-CN"/>
        </w:rPr>
        <w:t>组长</w:t>
      </w:r>
      <w:r>
        <w:rPr>
          <w:rFonts w:hint="default" w:ascii="Times New Roman" w:hAnsi="Times New Roman" w:eastAsia="仿宋_GB2312" w:cs="Times New Roman"/>
        </w:rPr>
        <w:t>签发启动Ⅲ、Ⅳ级响应。</w:t>
      </w:r>
    </w:p>
    <w:p w14:paraId="20A27EE3">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bookmarkStart w:id="72" w:name="_Toc91682995"/>
      <w:bookmarkStart w:id="73" w:name="_Toc91682992"/>
      <w:r>
        <w:rPr>
          <w:rFonts w:hint="eastAsia" w:ascii="Times New Roman" w:hAnsi="Times New Roman" w:eastAsia="楷体_GB2312" w:cs="Times New Roman"/>
          <w:lang w:val="en-US" w:eastAsia="zh-CN"/>
        </w:rPr>
        <w:t xml:space="preserve"> </w:t>
      </w:r>
      <w:bookmarkStart w:id="74" w:name="_Toc990"/>
      <w:r>
        <w:rPr>
          <w:rFonts w:hint="default" w:ascii="Times New Roman" w:hAnsi="Times New Roman" w:eastAsia="楷体_GB2312" w:cs="Times New Roman"/>
        </w:rPr>
        <w:t>Ⅰ级响应</w:t>
      </w:r>
      <w:bookmarkEnd w:id="72"/>
      <w:bookmarkEnd w:id="74"/>
    </w:p>
    <w:p w14:paraId="3F603207">
      <w:pPr>
        <w:pStyle w:val="48"/>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启动条件</w:t>
      </w:r>
    </w:p>
    <w:p w14:paraId="13D1FBBA">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color w:val="FF0000"/>
        </w:rPr>
      </w:pPr>
      <w:r>
        <w:rPr>
          <w:rFonts w:hint="default" w:ascii="Times New Roman" w:hAnsi="Times New Roman" w:eastAsia="仿宋_GB2312" w:cs="Times New Roman"/>
        </w:rPr>
        <w:t>当发生特别重大突发事</w:t>
      </w:r>
      <w:r>
        <w:rPr>
          <w:rFonts w:hint="default" w:ascii="Times New Roman" w:hAnsi="Times New Roman" w:eastAsia="仿宋_GB2312" w:cs="Times New Roman"/>
          <w:highlight w:val="none"/>
        </w:rPr>
        <w:t>件，或</w:t>
      </w:r>
      <w:r>
        <w:rPr>
          <w:rFonts w:hint="eastAsia"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政府、交通运输</w:t>
      </w:r>
      <w:r>
        <w:rPr>
          <w:rFonts w:hint="eastAsia" w:ascii="Times New Roman" w:hAnsi="Times New Roman" w:eastAsia="仿宋_GB2312" w:cs="Times New Roman"/>
          <w:highlight w:val="none"/>
          <w:lang w:val="en-US" w:eastAsia="zh-CN"/>
        </w:rPr>
        <w:t>厅</w:t>
      </w:r>
      <w:r>
        <w:rPr>
          <w:rFonts w:hint="default" w:ascii="Times New Roman" w:hAnsi="Times New Roman" w:eastAsia="仿宋_GB2312" w:cs="Times New Roman"/>
          <w:highlight w:val="none"/>
        </w:rPr>
        <w:t>启动相关Ⅰ级</w:t>
      </w:r>
      <w:r>
        <w:rPr>
          <w:rFonts w:hint="default" w:ascii="Times New Roman" w:hAnsi="Times New Roman" w:eastAsia="仿宋_GB2312" w:cs="Times New Roman"/>
          <w:highlight w:val="none"/>
          <w:lang w:val="en-US" w:eastAsia="zh-CN"/>
        </w:rPr>
        <w:t>响应</w:t>
      </w:r>
      <w:r>
        <w:rPr>
          <w:rFonts w:hint="default" w:ascii="Times New Roman" w:hAnsi="Times New Roman" w:eastAsia="仿宋_GB2312" w:cs="Times New Roman"/>
          <w:highlight w:val="none"/>
        </w:rPr>
        <w:t>，或相关市、县交通</w:t>
      </w:r>
      <w:r>
        <w:rPr>
          <w:rFonts w:hint="default" w:ascii="Times New Roman" w:hAnsi="Times New Roman" w:eastAsia="仿宋_GB2312" w:cs="Times New Roman"/>
        </w:rPr>
        <w:t>运输主管部门、</w:t>
      </w:r>
      <w:r>
        <w:rPr>
          <w:rFonts w:hint="eastAsia" w:ascii="Times New Roman" w:hAnsi="Times New Roman" w:eastAsia="仿宋_GB2312" w:cs="Times New Roman"/>
          <w:lang w:eastAsia="zh-CN"/>
        </w:rPr>
        <w:t>局直属相关单位</w:t>
      </w:r>
      <w:r>
        <w:rPr>
          <w:rFonts w:hint="default" w:ascii="Times New Roman" w:hAnsi="Times New Roman" w:eastAsia="仿宋_GB2312" w:cs="Times New Roman"/>
        </w:rPr>
        <w:t>请求，经研判符合</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级启动标准时，按照响应启动程序，启动Ⅰ级响应。</w:t>
      </w:r>
    </w:p>
    <w:p w14:paraId="5EE549F1">
      <w:pPr>
        <w:pStyle w:val="48"/>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响应行动</w:t>
      </w:r>
    </w:p>
    <w:p w14:paraId="35D1202B">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发布交通运输行业启动</w:t>
      </w:r>
      <w:r>
        <w:rPr>
          <w:rFonts w:hint="eastAsia" w:ascii="Times New Roman" w:hAnsi="Times New Roman" w:eastAsia="仿宋_GB2312" w:cs="Times New Roman"/>
          <w:lang w:val="en-US" w:eastAsia="zh-CN"/>
        </w:rPr>
        <w:t>防汛（抗旱）</w:t>
      </w:r>
      <w:r>
        <w:rPr>
          <w:rFonts w:hint="default" w:ascii="Times New Roman" w:hAnsi="Times New Roman" w:eastAsia="仿宋_GB2312" w:cs="Times New Roman"/>
        </w:rPr>
        <w:t>Ⅰ级响应的通知。</w:t>
      </w:r>
    </w:p>
    <w:p w14:paraId="42FA321D">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根据工作需要成立工作组，抽调相关人员集中办公。</w:t>
      </w:r>
    </w:p>
    <w:p w14:paraId="01E9D3B7">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eastAsia" w:ascii="Times New Roman" w:hAnsi="Times New Roman" w:eastAsia="仿宋_GB2312" w:cs="Times New Roman"/>
          <w:lang w:val="en-US" w:eastAsia="zh-CN"/>
        </w:rPr>
        <w:t>组长</w:t>
      </w:r>
      <w:r>
        <w:rPr>
          <w:rFonts w:hint="default" w:ascii="Times New Roman" w:hAnsi="Times New Roman" w:eastAsia="仿宋_GB2312" w:cs="Times New Roman"/>
        </w:rPr>
        <w:t>根据灾害程度和规模召开全体成员会议，安排部署防汛抗旱事宜，并</w:t>
      </w:r>
      <w:r>
        <w:rPr>
          <w:rFonts w:hint="eastAsia" w:ascii="Times New Roman" w:hAnsi="Times New Roman" w:eastAsia="仿宋_GB2312" w:cs="Times New Roman"/>
          <w:lang w:val="en-US" w:eastAsia="zh-CN"/>
        </w:rPr>
        <w:t>视情</w:t>
      </w:r>
      <w:r>
        <w:rPr>
          <w:rFonts w:hint="default" w:ascii="Times New Roman" w:hAnsi="Times New Roman" w:eastAsia="仿宋_GB2312" w:cs="Times New Roman"/>
        </w:rPr>
        <w:t>连线相关市、县交通运输主管部门了解现场情况。</w:t>
      </w:r>
    </w:p>
    <w:p w14:paraId="7D24E3B3">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eastAsia" w:ascii="Times New Roman" w:hAnsi="Times New Roman" w:eastAsia="仿宋_GB2312" w:cs="Times New Roman"/>
          <w:lang w:val="en-US" w:eastAsia="zh-CN"/>
        </w:rPr>
        <w:t>根据分析研判结果视情</w:t>
      </w:r>
      <w:r>
        <w:rPr>
          <w:rFonts w:hint="default" w:ascii="Times New Roman" w:hAnsi="Times New Roman" w:eastAsia="仿宋_GB2312" w:cs="Times New Roman"/>
        </w:rPr>
        <w:t>派出前方工作指导组，指导灾害现场应急处置工作。</w:t>
      </w:r>
    </w:p>
    <w:p w14:paraId="25F345E4">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根据灾情发展</w:t>
      </w:r>
      <w:r>
        <w:rPr>
          <w:rFonts w:hint="default" w:ascii="Times New Roman" w:hAnsi="Times New Roman" w:eastAsia="仿宋_GB2312" w:cs="Times New Roman"/>
        </w:rPr>
        <w:t>协调交通运输行业应急救援力量，按照</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防指和</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相关指令，参加抢险救援工作。</w:t>
      </w:r>
    </w:p>
    <w:p w14:paraId="2F932302">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64" w:firstLineChars="200"/>
        <w:textAlignment w:val="auto"/>
        <w:rPr>
          <w:rFonts w:hint="default" w:ascii="Times New Roman" w:hAnsi="Times New Roman" w:eastAsia="仿宋_GB2312" w:cs="Times New Roman"/>
          <w:spacing w:val="6"/>
          <w:sz w:val="32"/>
        </w:rPr>
      </w:pPr>
      <w:r>
        <w:rPr>
          <w:rFonts w:hint="eastAsia" w:ascii="Times New Roman" w:hAnsi="Times New Roman" w:eastAsia="仿宋_GB2312" w:cs="Times New Roman"/>
          <w:spacing w:val="6"/>
          <w:sz w:val="32"/>
          <w:lang w:eastAsia="zh-CN"/>
        </w:rPr>
        <w:t>局应急办</w:t>
      </w:r>
      <w:r>
        <w:rPr>
          <w:rFonts w:hint="default" w:ascii="Times New Roman" w:hAnsi="Times New Roman" w:eastAsia="仿宋_GB2312" w:cs="Times New Roman"/>
          <w:spacing w:val="6"/>
          <w:sz w:val="32"/>
        </w:rPr>
        <w:t>接收</w:t>
      </w:r>
      <w:r>
        <w:rPr>
          <w:rFonts w:hint="eastAsia" w:ascii="Times New Roman" w:hAnsi="Times New Roman" w:eastAsia="仿宋_GB2312" w:cs="Times New Roman"/>
          <w:spacing w:val="6"/>
          <w:sz w:val="32"/>
          <w:lang w:val="en-US" w:eastAsia="zh-CN"/>
        </w:rPr>
        <w:t>市</w:t>
      </w:r>
      <w:r>
        <w:rPr>
          <w:rFonts w:hint="default" w:ascii="Times New Roman" w:hAnsi="Times New Roman" w:eastAsia="仿宋_GB2312" w:cs="Times New Roman"/>
          <w:spacing w:val="6"/>
          <w:sz w:val="32"/>
        </w:rPr>
        <w:t>气象局每2小时报告</w:t>
      </w:r>
      <w:r>
        <w:rPr>
          <w:rFonts w:hint="default" w:ascii="Times New Roman" w:hAnsi="Times New Roman" w:eastAsia="仿宋_GB2312" w:cs="Times New Roman"/>
          <w:spacing w:val="6"/>
          <w:sz w:val="32"/>
          <w:lang w:eastAsia="zh-CN"/>
        </w:rPr>
        <w:t>的</w:t>
      </w:r>
      <w:r>
        <w:rPr>
          <w:rFonts w:hint="default" w:ascii="Times New Roman" w:hAnsi="Times New Roman" w:eastAsia="仿宋_GB2312" w:cs="Times New Roman"/>
          <w:spacing w:val="6"/>
          <w:sz w:val="32"/>
        </w:rPr>
        <w:t>雨情监测及天气预报结果，</w:t>
      </w:r>
      <w:r>
        <w:rPr>
          <w:rFonts w:hint="eastAsia" w:ascii="Times New Roman" w:hAnsi="Times New Roman" w:eastAsia="仿宋_GB2312" w:cs="Times New Roman"/>
          <w:spacing w:val="6"/>
          <w:sz w:val="32"/>
          <w:lang w:val="en-US" w:eastAsia="zh-CN"/>
        </w:rPr>
        <w:t>市</w:t>
      </w:r>
      <w:r>
        <w:rPr>
          <w:rFonts w:hint="default" w:ascii="Times New Roman" w:hAnsi="Times New Roman" w:eastAsia="仿宋_GB2312" w:cs="Times New Roman"/>
          <w:spacing w:val="6"/>
          <w:sz w:val="32"/>
        </w:rPr>
        <w:t>水利</w:t>
      </w:r>
      <w:r>
        <w:rPr>
          <w:rFonts w:hint="eastAsia" w:ascii="Times New Roman" w:hAnsi="Times New Roman" w:eastAsia="仿宋_GB2312" w:cs="Times New Roman"/>
          <w:spacing w:val="6"/>
          <w:sz w:val="32"/>
          <w:lang w:val="en-US" w:eastAsia="zh-CN"/>
        </w:rPr>
        <w:t>局</w:t>
      </w:r>
      <w:r>
        <w:rPr>
          <w:rFonts w:hint="default" w:ascii="Times New Roman" w:hAnsi="Times New Roman" w:eastAsia="仿宋_GB2312" w:cs="Times New Roman"/>
          <w:spacing w:val="6"/>
          <w:sz w:val="32"/>
          <w:lang w:val="en-US" w:eastAsia="zh-CN"/>
        </w:rPr>
        <w:t>报告的</w:t>
      </w:r>
      <w:r>
        <w:rPr>
          <w:rFonts w:hint="eastAsia" w:ascii="Times New Roman" w:hAnsi="Times New Roman" w:eastAsia="仿宋_GB2312" w:cs="Times New Roman"/>
          <w:spacing w:val="6"/>
          <w:sz w:val="32"/>
          <w:lang w:val="en-US" w:eastAsia="zh-CN"/>
        </w:rPr>
        <w:t>水情和旱情监测情况</w:t>
      </w:r>
      <w:r>
        <w:rPr>
          <w:rFonts w:hint="default" w:ascii="Times New Roman" w:hAnsi="Times New Roman" w:eastAsia="仿宋_GB2312" w:cs="Times New Roman"/>
          <w:spacing w:val="6"/>
          <w:sz w:val="32"/>
        </w:rPr>
        <w:t>，</w:t>
      </w:r>
      <w:r>
        <w:rPr>
          <w:rFonts w:hint="eastAsia" w:ascii="Times New Roman" w:hAnsi="Times New Roman" w:eastAsia="仿宋_GB2312" w:cs="Times New Roman"/>
          <w:spacing w:val="6"/>
          <w:sz w:val="32"/>
          <w:lang w:val="en-US" w:eastAsia="zh-CN"/>
        </w:rPr>
        <w:t>市</w:t>
      </w:r>
      <w:r>
        <w:rPr>
          <w:rFonts w:hint="default" w:ascii="Times New Roman" w:hAnsi="Times New Roman" w:eastAsia="仿宋_GB2312" w:cs="Times New Roman"/>
          <w:spacing w:val="6"/>
          <w:sz w:val="32"/>
        </w:rPr>
        <w:t>自然资源</w:t>
      </w:r>
      <w:r>
        <w:rPr>
          <w:rFonts w:hint="eastAsia" w:ascii="Times New Roman" w:hAnsi="Times New Roman" w:eastAsia="仿宋_GB2312" w:cs="Times New Roman"/>
          <w:spacing w:val="6"/>
          <w:sz w:val="32"/>
          <w:lang w:val="en-US" w:eastAsia="zh-CN"/>
        </w:rPr>
        <w:t>局</w:t>
      </w:r>
      <w:r>
        <w:rPr>
          <w:rFonts w:hint="default" w:ascii="Times New Roman" w:hAnsi="Times New Roman" w:eastAsia="仿宋_GB2312" w:cs="Times New Roman"/>
          <w:spacing w:val="6"/>
          <w:sz w:val="32"/>
        </w:rPr>
        <w:t>每日8时、14时、18时报告</w:t>
      </w:r>
      <w:r>
        <w:rPr>
          <w:rFonts w:hint="default" w:ascii="Times New Roman" w:hAnsi="Times New Roman" w:eastAsia="仿宋_GB2312" w:cs="Times New Roman"/>
          <w:spacing w:val="6"/>
          <w:sz w:val="32"/>
          <w:lang w:eastAsia="zh-CN"/>
        </w:rPr>
        <w:t>的</w:t>
      </w:r>
      <w:r>
        <w:rPr>
          <w:rFonts w:hint="default" w:ascii="Times New Roman" w:hAnsi="Times New Roman" w:eastAsia="仿宋_GB2312" w:cs="Times New Roman"/>
          <w:spacing w:val="6"/>
          <w:sz w:val="32"/>
        </w:rPr>
        <w:t>地质灾害监测预警预报结果。</w:t>
      </w:r>
    </w:p>
    <w:p w14:paraId="3796C83B">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相关成员单位</w:t>
      </w:r>
      <w:r>
        <w:rPr>
          <w:rFonts w:hint="eastAsia" w:ascii="Times New Roman" w:hAnsi="Times New Roman" w:eastAsia="仿宋_GB2312" w:cs="Times New Roman"/>
          <w:lang w:eastAsia="zh-CN"/>
        </w:rPr>
        <w:t>、</w:t>
      </w:r>
      <w:r>
        <w:rPr>
          <w:rFonts w:hint="default" w:ascii="Times New Roman" w:hAnsi="Times New Roman" w:eastAsia="仿宋_GB2312" w:cs="Times New Roman"/>
        </w:rPr>
        <w:t>受灾害影响地区市、县交通运输主管部门每日7时、13时、17时</w:t>
      </w:r>
      <w:r>
        <w:rPr>
          <w:rFonts w:hint="default" w:ascii="Times New Roman" w:hAnsi="Times New Roman" w:eastAsia="仿宋_GB2312" w:cs="Times New Roman"/>
          <w:lang w:val="en-US" w:eastAsia="zh-CN"/>
        </w:rPr>
        <w:t>前</w:t>
      </w:r>
      <w:r>
        <w:rPr>
          <w:rFonts w:hint="default" w:ascii="Times New Roman" w:hAnsi="Times New Roman" w:eastAsia="仿宋_GB2312" w:cs="Times New Roman"/>
        </w:rPr>
        <w:t>向</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报告事件进展及工作信息，突发灾情、险情随时报告。</w:t>
      </w:r>
    </w:p>
    <w:p w14:paraId="388E543B">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每日18时</w:t>
      </w:r>
      <w:r>
        <w:rPr>
          <w:rFonts w:hint="default" w:ascii="Times New Roman" w:hAnsi="Times New Roman" w:eastAsia="仿宋_GB2312" w:cs="Times New Roman"/>
          <w:lang w:val="en-US" w:eastAsia="zh-CN"/>
        </w:rPr>
        <w:t>前</w:t>
      </w:r>
      <w:r>
        <w:rPr>
          <w:rFonts w:hint="default" w:ascii="Times New Roman" w:hAnsi="Times New Roman" w:eastAsia="仿宋_GB2312" w:cs="Times New Roman"/>
        </w:rPr>
        <w:t>向</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防指和交通运输</w:t>
      </w:r>
      <w:r>
        <w:rPr>
          <w:rFonts w:hint="eastAsia" w:ascii="Times New Roman" w:hAnsi="Times New Roman" w:eastAsia="仿宋_GB2312" w:cs="Times New Roman"/>
          <w:lang w:val="en-US" w:eastAsia="zh-CN"/>
        </w:rPr>
        <w:t>厅</w:t>
      </w:r>
      <w:r>
        <w:rPr>
          <w:rFonts w:hint="eastAsia" w:ascii="Times New Roman" w:hAnsi="Times New Roman" w:eastAsia="仿宋_GB2312" w:cs="Times New Roman"/>
          <w:lang w:eastAsia="zh-CN"/>
        </w:rPr>
        <w:t>应急办</w:t>
      </w:r>
      <w:r>
        <w:rPr>
          <w:rFonts w:hint="default" w:ascii="Times New Roman" w:hAnsi="Times New Roman" w:eastAsia="仿宋_GB2312" w:cs="Times New Roman"/>
        </w:rPr>
        <w:t>上报防汛抗旱工作信息。</w:t>
      </w:r>
    </w:p>
    <w:p w14:paraId="225EC7A5">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bookmarkStart w:id="75" w:name="_Toc91682994"/>
      <w:r>
        <w:rPr>
          <w:rFonts w:hint="default" w:ascii="Times New Roman" w:hAnsi="Times New Roman" w:eastAsia="仿宋_GB2312" w:cs="Times New Roman"/>
        </w:rPr>
        <w:t>其他必要的应急处置措施。</w:t>
      </w:r>
    </w:p>
    <w:p w14:paraId="184C9B80">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Start w:id="76" w:name="_Toc2142"/>
      <w:r>
        <w:rPr>
          <w:rFonts w:hint="default" w:ascii="Times New Roman" w:hAnsi="Times New Roman" w:eastAsia="楷体_GB2312" w:cs="Times New Roman"/>
        </w:rPr>
        <w:t>Ⅱ级响应</w:t>
      </w:r>
      <w:bookmarkEnd w:id="75"/>
      <w:bookmarkEnd w:id="76"/>
    </w:p>
    <w:p w14:paraId="2902F95D">
      <w:pPr>
        <w:pStyle w:val="48"/>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启动条件</w:t>
      </w:r>
    </w:p>
    <w:p w14:paraId="46AF8F59">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color w:val="FF0000"/>
        </w:rPr>
      </w:pPr>
      <w:r>
        <w:rPr>
          <w:rFonts w:hint="default" w:ascii="Times New Roman" w:hAnsi="Times New Roman" w:eastAsia="仿宋_GB2312" w:cs="Times New Roman"/>
        </w:rPr>
        <w:t>当发生特别重大突发事</w:t>
      </w:r>
      <w:r>
        <w:rPr>
          <w:rFonts w:hint="default" w:ascii="Times New Roman" w:hAnsi="Times New Roman" w:eastAsia="仿宋_GB2312" w:cs="Times New Roman"/>
          <w:highlight w:val="none"/>
        </w:rPr>
        <w:t>件，或</w:t>
      </w:r>
      <w:r>
        <w:rPr>
          <w:rFonts w:hint="eastAsia"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政府、交通运输</w:t>
      </w:r>
      <w:r>
        <w:rPr>
          <w:rFonts w:hint="eastAsia" w:ascii="Times New Roman" w:hAnsi="Times New Roman" w:eastAsia="仿宋_GB2312" w:cs="Times New Roman"/>
          <w:highlight w:val="none"/>
          <w:lang w:val="en-US" w:eastAsia="zh-CN"/>
        </w:rPr>
        <w:t>厅</w:t>
      </w:r>
      <w:r>
        <w:rPr>
          <w:rFonts w:hint="default" w:ascii="Times New Roman" w:hAnsi="Times New Roman" w:eastAsia="仿宋_GB2312" w:cs="Times New Roman"/>
          <w:highlight w:val="none"/>
        </w:rPr>
        <w:t>启动相关</w:t>
      </w:r>
      <w:r>
        <w:rPr>
          <w:rFonts w:hint="default" w:ascii="Times New Roman" w:hAnsi="Times New Roman" w:eastAsia="仿宋_GB2312" w:cs="Times New Roman"/>
        </w:rPr>
        <w:t>Ⅱ</w:t>
      </w:r>
      <w:r>
        <w:rPr>
          <w:rFonts w:hint="default" w:ascii="Times New Roman" w:hAnsi="Times New Roman" w:eastAsia="仿宋_GB2312" w:cs="Times New Roman"/>
          <w:highlight w:val="none"/>
        </w:rPr>
        <w:t>级</w:t>
      </w:r>
      <w:r>
        <w:rPr>
          <w:rFonts w:hint="default" w:ascii="Times New Roman" w:hAnsi="Times New Roman" w:eastAsia="仿宋_GB2312" w:cs="Times New Roman"/>
          <w:highlight w:val="none"/>
          <w:lang w:val="en-US" w:eastAsia="zh-CN"/>
        </w:rPr>
        <w:t>响应</w:t>
      </w:r>
      <w:r>
        <w:rPr>
          <w:rFonts w:hint="default" w:ascii="Times New Roman" w:hAnsi="Times New Roman" w:eastAsia="仿宋_GB2312" w:cs="Times New Roman"/>
          <w:highlight w:val="none"/>
        </w:rPr>
        <w:t>，或相关市、县交通</w:t>
      </w:r>
      <w:r>
        <w:rPr>
          <w:rFonts w:hint="default" w:ascii="Times New Roman" w:hAnsi="Times New Roman" w:eastAsia="仿宋_GB2312" w:cs="Times New Roman"/>
        </w:rPr>
        <w:t>运输主管部门、</w:t>
      </w:r>
      <w:r>
        <w:rPr>
          <w:rFonts w:hint="eastAsia" w:ascii="Times New Roman" w:hAnsi="Times New Roman" w:eastAsia="仿宋_GB2312" w:cs="Times New Roman"/>
          <w:lang w:eastAsia="zh-CN"/>
        </w:rPr>
        <w:t>局直属相关单位</w:t>
      </w:r>
      <w:r>
        <w:rPr>
          <w:rFonts w:hint="default" w:ascii="Times New Roman" w:hAnsi="Times New Roman" w:eastAsia="仿宋_GB2312" w:cs="Times New Roman"/>
        </w:rPr>
        <w:t>请求，经研判符合启动标准时，按照响应启动程序，启动Ⅱ级响应。</w:t>
      </w:r>
    </w:p>
    <w:p w14:paraId="625E8815">
      <w:pPr>
        <w:pStyle w:val="48"/>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响应行动</w:t>
      </w:r>
    </w:p>
    <w:p w14:paraId="33DC6DAF">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发布交通运输行业启动</w:t>
      </w:r>
      <w:r>
        <w:rPr>
          <w:rFonts w:hint="eastAsia" w:ascii="Times New Roman" w:hAnsi="Times New Roman" w:eastAsia="仿宋_GB2312" w:cs="Times New Roman"/>
          <w:lang w:val="en-US" w:eastAsia="zh-CN"/>
        </w:rPr>
        <w:t>防汛（抗旱）</w:t>
      </w:r>
      <w:r>
        <w:rPr>
          <w:rFonts w:hint="default" w:ascii="Times New Roman" w:hAnsi="Times New Roman" w:eastAsia="仿宋_GB2312" w:cs="Times New Roman"/>
        </w:rPr>
        <w:t>Ⅱ级响应的通知。</w:t>
      </w:r>
    </w:p>
    <w:p w14:paraId="5DE36281">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根据工作需要成立工作组，抽调相关人员集中办公。</w:t>
      </w:r>
    </w:p>
    <w:p w14:paraId="23E9EE17">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eastAsia" w:ascii="Times New Roman" w:hAnsi="Times New Roman" w:eastAsia="仿宋_GB2312" w:cs="Times New Roman"/>
          <w:lang w:val="en-US" w:eastAsia="zh-CN"/>
        </w:rPr>
        <w:t>组长</w:t>
      </w:r>
      <w:r>
        <w:rPr>
          <w:rFonts w:hint="default" w:ascii="Times New Roman" w:hAnsi="Times New Roman" w:eastAsia="仿宋_GB2312" w:cs="Times New Roman"/>
          <w:sz w:val="32"/>
          <w:szCs w:val="32"/>
          <w:lang w:val="en-US" w:eastAsia="zh-Hans"/>
        </w:rPr>
        <w:t>根据</w:t>
      </w:r>
      <w:r>
        <w:rPr>
          <w:rFonts w:hint="eastAsia" w:ascii="Times New Roman" w:hAnsi="Times New Roman" w:eastAsia="仿宋_GB2312" w:cs="Times New Roman"/>
          <w:sz w:val="32"/>
          <w:szCs w:val="32"/>
          <w:lang w:val="en-US" w:eastAsia="zh-CN"/>
        </w:rPr>
        <w:t>灾害</w:t>
      </w:r>
      <w:r>
        <w:rPr>
          <w:rFonts w:hint="default" w:ascii="Times New Roman" w:hAnsi="Times New Roman" w:eastAsia="仿宋_GB2312" w:cs="Times New Roman"/>
          <w:sz w:val="32"/>
          <w:szCs w:val="32"/>
          <w:lang w:val="en-US" w:eastAsia="zh-Hans"/>
        </w:rPr>
        <w:t>程度和规模</w:t>
      </w:r>
      <w:r>
        <w:rPr>
          <w:rFonts w:hint="default" w:ascii="Times New Roman" w:hAnsi="Times New Roman" w:eastAsia="仿宋_GB2312" w:cs="Times New Roman"/>
        </w:rPr>
        <w:t>召开全体成员会议，安排部署防汛抗旱事宜，并视情连线相关市、县交通运输主管部门了解现场情况。</w:t>
      </w:r>
    </w:p>
    <w:p w14:paraId="1CA96ED4">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eastAsia" w:ascii="Times New Roman" w:hAnsi="Times New Roman" w:eastAsia="仿宋_GB2312" w:cs="Times New Roman"/>
          <w:lang w:val="en-US" w:eastAsia="zh-CN"/>
        </w:rPr>
        <w:t>根据分析研判结果视情</w:t>
      </w:r>
      <w:r>
        <w:rPr>
          <w:rFonts w:hint="default" w:ascii="Times New Roman" w:hAnsi="Times New Roman" w:eastAsia="仿宋_GB2312" w:cs="Times New Roman"/>
        </w:rPr>
        <w:t>派出前方工作指导组，指导灾害现场应急处置工作。</w:t>
      </w:r>
    </w:p>
    <w:p w14:paraId="1AC1F882">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根据灾情发展</w:t>
      </w:r>
      <w:r>
        <w:rPr>
          <w:rFonts w:hint="default" w:ascii="Times New Roman" w:hAnsi="Times New Roman" w:eastAsia="仿宋_GB2312" w:cs="Times New Roman"/>
        </w:rPr>
        <w:t>协调交通运输行业应急救援力量，按照省防指和</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相关指令，参加抢险救援工作。</w:t>
      </w:r>
    </w:p>
    <w:p w14:paraId="4CAEE7EC">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接收</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气象局每3小时报告</w:t>
      </w:r>
      <w:r>
        <w:rPr>
          <w:rFonts w:hint="default" w:ascii="Times New Roman" w:hAnsi="Times New Roman" w:eastAsia="仿宋_GB2312" w:cs="Times New Roman"/>
          <w:lang w:eastAsia="zh-CN"/>
        </w:rPr>
        <w:t>的</w:t>
      </w:r>
      <w:r>
        <w:rPr>
          <w:rFonts w:hint="default" w:ascii="Times New Roman" w:hAnsi="Times New Roman" w:eastAsia="仿宋_GB2312" w:cs="Times New Roman"/>
        </w:rPr>
        <w:t>雨情监测及天气预报结果，</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水利</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lang w:val="en-US" w:eastAsia="zh-CN"/>
        </w:rPr>
        <w:t>报告的</w:t>
      </w:r>
      <w:r>
        <w:rPr>
          <w:rFonts w:hint="eastAsia" w:ascii="Times New Roman" w:hAnsi="Times New Roman" w:eastAsia="仿宋_GB2312" w:cs="Times New Roman"/>
          <w:lang w:val="en-US" w:eastAsia="zh-CN"/>
        </w:rPr>
        <w:t>水情和旱情监测情况</w:t>
      </w:r>
      <w:r>
        <w:rPr>
          <w:rFonts w:hint="default" w:ascii="Times New Roman" w:hAnsi="Times New Roman" w:eastAsia="仿宋_GB2312" w:cs="Times New Roman"/>
        </w:rPr>
        <w:t>，</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自然资源</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每日8时、18时报告</w:t>
      </w:r>
      <w:r>
        <w:rPr>
          <w:rFonts w:hint="default" w:ascii="Times New Roman" w:hAnsi="Times New Roman" w:eastAsia="仿宋_GB2312" w:cs="Times New Roman"/>
          <w:lang w:eastAsia="zh-CN"/>
        </w:rPr>
        <w:t>的</w:t>
      </w:r>
      <w:r>
        <w:rPr>
          <w:rFonts w:hint="default" w:ascii="Times New Roman" w:hAnsi="Times New Roman" w:eastAsia="仿宋_GB2312" w:cs="Times New Roman"/>
        </w:rPr>
        <w:t>地质灾害监测预警预报结果。</w:t>
      </w:r>
    </w:p>
    <w:p w14:paraId="0D9E88E9">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相关成员单位</w:t>
      </w:r>
      <w:r>
        <w:rPr>
          <w:rFonts w:hint="eastAsia" w:ascii="Times New Roman" w:hAnsi="Times New Roman" w:eastAsia="仿宋_GB2312" w:cs="Times New Roman"/>
          <w:lang w:eastAsia="zh-CN"/>
        </w:rPr>
        <w:t>、</w:t>
      </w:r>
      <w:r>
        <w:rPr>
          <w:rFonts w:hint="default" w:ascii="Times New Roman" w:hAnsi="Times New Roman" w:eastAsia="仿宋_GB2312" w:cs="Times New Roman"/>
        </w:rPr>
        <w:t>受灾害影响地区市、县交通运输主管部门每日7时、17时</w:t>
      </w:r>
      <w:r>
        <w:rPr>
          <w:rFonts w:hint="default" w:ascii="Times New Roman" w:hAnsi="Times New Roman" w:eastAsia="仿宋_GB2312" w:cs="Times New Roman"/>
          <w:lang w:val="en-US" w:eastAsia="zh-CN"/>
        </w:rPr>
        <w:t>前</w:t>
      </w:r>
      <w:r>
        <w:rPr>
          <w:rFonts w:hint="default" w:ascii="Times New Roman" w:hAnsi="Times New Roman" w:eastAsia="仿宋_GB2312" w:cs="Times New Roman"/>
        </w:rPr>
        <w:t>向</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报告防汛抗旱工作信息，突发灾情、险情随时报告。</w:t>
      </w:r>
    </w:p>
    <w:p w14:paraId="144AC434">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每日18时</w:t>
      </w:r>
      <w:r>
        <w:rPr>
          <w:rFonts w:hint="default" w:ascii="Times New Roman" w:hAnsi="Times New Roman" w:eastAsia="仿宋_GB2312" w:cs="Times New Roman"/>
          <w:lang w:val="en-US" w:eastAsia="zh-CN"/>
        </w:rPr>
        <w:t>前</w:t>
      </w:r>
      <w:r>
        <w:rPr>
          <w:rFonts w:hint="default" w:ascii="Times New Roman" w:hAnsi="Times New Roman" w:eastAsia="仿宋_GB2312" w:cs="Times New Roman"/>
        </w:rPr>
        <w:t>向</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防指和交通运输</w:t>
      </w:r>
      <w:r>
        <w:rPr>
          <w:rFonts w:hint="eastAsia" w:ascii="Times New Roman" w:hAnsi="Times New Roman" w:eastAsia="仿宋_GB2312" w:cs="Times New Roman"/>
          <w:lang w:val="en-US" w:eastAsia="zh-CN"/>
        </w:rPr>
        <w:t>厅</w:t>
      </w:r>
      <w:r>
        <w:rPr>
          <w:rFonts w:hint="default" w:ascii="Times New Roman" w:hAnsi="Times New Roman" w:eastAsia="仿宋_GB2312" w:cs="Times New Roman"/>
        </w:rPr>
        <w:t>应急办上报防汛抗旱工作信息。</w:t>
      </w:r>
    </w:p>
    <w:p w14:paraId="1EB769C7">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bookmarkStart w:id="77" w:name="_Toc91682993"/>
      <w:r>
        <w:rPr>
          <w:rFonts w:hint="default" w:ascii="Times New Roman" w:hAnsi="Times New Roman" w:eastAsia="仿宋_GB2312" w:cs="Times New Roman"/>
        </w:rPr>
        <w:t>其他必要的应急处置措施。</w:t>
      </w:r>
    </w:p>
    <w:p w14:paraId="23E82AC2">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Start w:id="78" w:name="_Toc17349"/>
      <w:r>
        <w:rPr>
          <w:rFonts w:hint="default" w:ascii="Times New Roman" w:hAnsi="Times New Roman" w:eastAsia="楷体_GB2312" w:cs="Times New Roman"/>
        </w:rPr>
        <w:t>Ⅲ级响应</w:t>
      </w:r>
      <w:bookmarkEnd w:id="77"/>
      <w:bookmarkEnd w:id="78"/>
    </w:p>
    <w:p w14:paraId="2C59290D">
      <w:pPr>
        <w:pStyle w:val="48"/>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启动条件</w:t>
      </w:r>
    </w:p>
    <w:p w14:paraId="48131DFF">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color w:val="FF0000"/>
        </w:rPr>
      </w:pPr>
      <w:r>
        <w:rPr>
          <w:rFonts w:hint="default" w:ascii="Times New Roman" w:hAnsi="Times New Roman" w:eastAsia="仿宋_GB2312" w:cs="Times New Roman"/>
        </w:rPr>
        <w:t>当发生特别重大突发事</w:t>
      </w:r>
      <w:r>
        <w:rPr>
          <w:rFonts w:hint="default" w:ascii="Times New Roman" w:hAnsi="Times New Roman" w:eastAsia="仿宋_GB2312" w:cs="Times New Roman"/>
          <w:highlight w:val="none"/>
        </w:rPr>
        <w:t>件，或</w:t>
      </w:r>
      <w:r>
        <w:rPr>
          <w:rFonts w:hint="eastAsia" w:ascii="Times New Roman" w:hAnsi="Times New Roman" w:eastAsia="仿宋_GB2312" w:cs="Times New Roman"/>
          <w:highlight w:val="none"/>
          <w:lang w:eastAsia="zh-CN"/>
        </w:rPr>
        <w:t>市政府、交通运输厅</w:t>
      </w:r>
      <w:r>
        <w:rPr>
          <w:rFonts w:hint="default" w:ascii="Times New Roman" w:hAnsi="Times New Roman" w:eastAsia="仿宋_GB2312" w:cs="Times New Roman"/>
          <w:highlight w:val="none"/>
        </w:rPr>
        <w:t>启动相关</w:t>
      </w:r>
      <w:r>
        <w:rPr>
          <w:rFonts w:hint="default" w:ascii="Times New Roman" w:hAnsi="Times New Roman" w:eastAsia="仿宋_GB2312" w:cs="Times New Roman"/>
        </w:rPr>
        <w:t>Ⅲ</w:t>
      </w:r>
      <w:r>
        <w:rPr>
          <w:rFonts w:hint="default" w:ascii="Times New Roman" w:hAnsi="Times New Roman" w:eastAsia="仿宋_GB2312" w:cs="Times New Roman"/>
          <w:highlight w:val="none"/>
        </w:rPr>
        <w:t>级</w:t>
      </w:r>
      <w:r>
        <w:rPr>
          <w:rFonts w:hint="default" w:ascii="Times New Roman" w:hAnsi="Times New Roman" w:eastAsia="仿宋_GB2312" w:cs="Times New Roman"/>
          <w:highlight w:val="none"/>
          <w:lang w:val="en-US" w:eastAsia="zh-CN"/>
        </w:rPr>
        <w:t>响应</w:t>
      </w:r>
      <w:r>
        <w:rPr>
          <w:rFonts w:hint="default" w:ascii="Times New Roman" w:hAnsi="Times New Roman" w:eastAsia="仿宋_GB2312" w:cs="Times New Roman"/>
          <w:highlight w:val="none"/>
        </w:rPr>
        <w:t>，或相关市、县交通</w:t>
      </w:r>
      <w:r>
        <w:rPr>
          <w:rFonts w:hint="default" w:ascii="Times New Roman" w:hAnsi="Times New Roman" w:eastAsia="仿宋_GB2312" w:cs="Times New Roman"/>
        </w:rPr>
        <w:t>运输主管部门、</w:t>
      </w:r>
      <w:r>
        <w:rPr>
          <w:rFonts w:hint="eastAsia" w:ascii="Times New Roman" w:hAnsi="Times New Roman" w:eastAsia="仿宋_GB2312" w:cs="Times New Roman"/>
          <w:lang w:eastAsia="zh-CN"/>
        </w:rPr>
        <w:t>局直属相关单位</w:t>
      </w:r>
      <w:r>
        <w:rPr>
          <w:rFonts w:hint="default" w:ascii="Times New Roman" w:hAnsi="Times New Roman" w:eastAsia="仿宋_GB2312" w:cs="Times New Roman"/>
        </w:rPr>
        <w:t>请求，经研判符合</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级启动标准时，按照响应启动程序，启动Ⅲ级响应。</w:t>
      </w:r>
    </w:p>
    <w:p w14:paraId="7F7B7546">
      <w:pPr>
        <w:pStyle w:val="48"/>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响应行动</w:t>
      </w:r>
    </w:p>
    <w:p w14:paraId="741C3B0C">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发布交通运输行业启动</w:t>
      </w:r>
      <w:r>
        <w:rPr>
          <w:rFonts w:hint="eastAsia" w:ascii="Times New Roman" w:hAnsi="Times New Roman" w:eastAsia="仿宋_GB2312" w:cs="Times New Roman"/>
          <w:lang w:val="en-US" w:eastAsia="zh-CN"/>
        </w:rPr>
        <w:t>防汛（抗旱）</w:t>
      </w:r>
      <w:r>
        <w:rPr>
          <w:rFonts w:hint="default" w:ascii="Times New Roman" w:hAnsi="Times New Roman" w:eastAsia="仿宋_GB2312" w:cs="Times New Roman"/>
        </w:rPr>
        <w:t>Ⅲ级响应的通知。</w:t>
      </w:r>
    </w:p>
    <w:p w14:paraId="58354D3D">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主任根据工作需要组织相关成员单位会商，分析研判灾情，视情连线相关市、县交通运输主管部门了解现场情况。</w:t>
      </w:r>
    </w:p>
    <w:p w14:paraId="67071CEB">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视情向灾害发生地派出前方工作指导组。</w:t>
      </w:r>
    </w:p>
    <w:p w14:paraId="52CDDCB4">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接收</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气象局每3小时报告</w:t>
      </w:r>
      <w:r>
        <w:rPr>
          <w:rFonts w:hint="default" w:ascii="Times New Roman" w:hAnsi="Times New Roman" w:eastAsia="仿宋_GB2312" w:cs="Times New Roman"/>
          <w:lang w:eastAsia="zh-CN"/>
        </w:rPr>
        <w:t>的</w:t>
      </w:r>
      <w:r>
        <w:rPr>
          <w:rFonts w:hint="default" w:ascii="Times New Roman" w:hAnsi="Times New Roman" w:eastAsia="仿宋_GB2312" w:cs="Times New Roman"/>
        </w:rPr>
        <w:t>雨情监测及天气预报结果，</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水利</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lang w:val="en-US" w:eastAsia="zh-CN"/>
        </w:rPr>
        <w:t>报告的</w:t>
      </w:r>
      <w:r>
        <w:rPr>
          <w:rFonts w:hint="eastAsia" w:ascii="Times New Roman" w:hAnsi="Times New Roman" w:eastAsia="仿宋_GB2312" w:cs="Times New Roman"/>
          <w:lang w:val="en-US" w:eastAsia="zh-CN"/>
        </w:rPr>
        <w:t>水情和旱情监测情况</w:t>
      </w:r>
      <w:r>
        <w:rPr>
          <w:rFonts w:hint="default" w:ascii="Times New Roman" w:hAnsi="Times New Roman" w:eastAsia="仿宋_GB2312" w:cs="Times New Roman"/>
        </w:rPr>
        <w:t>，</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自然资源</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每日8时、18时报告</w:t>
      </w:r>
      <w:r>
        <w:rPr>
          <w:rFonts w:hint="default" w:ascii="Times New Roman" w:hAnsi="Times New Roman" w:eastAsia="仿宋_GB2312" w:cs="Times New Roman"/>
          <w:lang w:eastAsia="zh-CN"/>
        </w:rPr>
        <w:t>的</w:t>
      </w:r>
      <w:r>
        <w:rPr>
          <w:rFonts w:hint="default" w:ascii="Times New Roman" w:hAnsi="Times New Roman" w:eastAsia="仿宋_GB2312" w:cs="Times New Roman"/>
        </w:rPr>
        <w:t>地质灾害监测预警预报结果。</w:t>
      </w:r>
    </w:p>
    <w:p w14:paraId="5CD2C069">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相关成员</w:t>
      </w:r>
      <w:r>
        <w:rPr>
          <w:rFonts w:hint="eastAsia" w:ascii="Times New Roman" w:hAnsi="Times New Roman" w:eastAsia="仿宋_GB2312" w:cs="Times New Roman"/>
          <w:lang w:eastAsia="zh-CN"/>
        </w:rPr>
        <w:t>、</w:t>
      </w:r>
      <w:r>
        <w:rPr>
          <w:rFonts w:hint="default" w:ascii="Times New Roman" w:hAnsi="Times New Roman" w:eastAsia="仿宋_GB2312" w:cs="Times New Roman"/>
        </w:rPr>
        <w:t>受灾害影响地区市、县交通运输主管部门每日17时</w:t>
      </w:r>
      <w:r>
        <w:rPr>
          <w:rFonts w:hint="default" w:ascii="Times New Roman" w:hAnsi="Times New Roman" w:eastAsia="仿宋_GB2312" w:cs="Times New Roman"/>
          <w:lang w:val="en-US" w:eastAsia="zh-CN"/>
        </w:rPr>
        <w:t>前</w:t>
      </w:r>
      <w:r>
        <w:rPr>
          <w:rFonts w:hint="default" w:ascii="Times New Roman" w:hAnsi="Times New Roman" w:eastAsia="仿宋_GB2312" w:cs="Times New Roman"/>
        </w:rPr>
        <w:t>向</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报告事件进展及工作信息，突发灾情、险情应</w:t>
      </w:r>
      <w:r>
        <w:rPr>
          <w:rFonts w:hint="eastAsia" w:ascii="Times New Roman" w:hAnsi="Times New Roman" w:eastAsia="仿宋_GB2312" w:cs="Times New Roman"/>
          <w:lang w:val="en-US" w:eastAsia="zh-CN"/>
        </w:rPr>
        <w:t>随时</w:t>
      </w:r>
      <w:r>
        <w:rPr>
          <w:rFonts w:hint="default" w:ascii="Times New Roman" w:hAnsi="Times New Roman" w:eastAsia="仿宋_GB2312" w:cs="Times New Roman"/>
        </w:rPr>
        <w:t>报告。</w:t>
      </w:r>
    </w:p>
    <w:p w14:paraId="65EABA8E">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每日18时</w:t>
      </w:r>
      <w:r>
        <w:rPr>
          <w:rFonts w:hint="default" w:ascii="Times New Roman" w:hAnsi="Times New Roman" w:eastAsia="仿宋_GB2312" w:cs="Times New Roman"/>
          <w:lang w:val="en-US" w:eastAsia="zh-CN"/>
        </w:rPr>
        <w:t>前</w:t>
      </w:r>
      <w:r>
        <w:rPr>
          <w:rFonts w:hint="default" w:ascii="Times New Roman" w:hAnsi="Times New Roman" w:eastAsia="仿宋_GB2312" w:cs="Times New Roman"/>
        </w:rPr>
        <w:t>向</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防指和交通运输</w:t>
      </w:r>
      <w:r>
        <w:rPr>
          <w:rFonts w:hint="eastAsia" w:ascii="Times New Roman" w:hAnsi="Times New Roman" w:eastAsia="仿宋_GB2312" w:cs="Times New Roman"/>
          <w:lang w:val="en-US" w:eastAsia="zh-CN"/>
        </w:rPr>
        <w:t>厅</w:t>
      </w:r>
      <w:r>
        <w:rPr>
          <w:rFonts w:hint="default" w:ascii="Times New Roman" w:hAnsi="Times New Roman" w:eastAsia="仿宋_GB2312" w:cs="Times New Roman"/>
        </w:rPr>
        <w:t>应急办上报防汛抗旱工作信息。</w:t>
      </w:r>
    </w:p>
    <w:p w14:paraId="68455764">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其他必要的应急处置措施。</w:t>
      </w:r>
    </w:p>
    <w:p w14:paraId="792777C5">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Start w:id="79" w:name="_Toc14859"/>
      <w:r>
        <w:rPr>
          <w:rFonts w:hint="default" w:ascii="Times New Roman" w:hAnsi="Times New Roman" w:eastAsia="楷体_GB2312" w:cs="Times New Roman"/>
        </w:rPr>
        <w:t>Ⅳ级响应</w:t>
      </w:r>
      <w:bookmarkEnd w:id="73"/>
      <w:bookmarkEnd w:id="79"/>
    </w:p>
    <w:p w14:paraId="15C1AA70">
      <w:pPr>
        <w:pStyle w:val="48"/>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启动条件</w:t>
      </w:r>
    </w:p>
    <w:p w14:paraId="5BC5D162">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color w:val="FF0000"/>
        </w:rPr>
      </w:pPr>
      <w:r>
        <w:rPr>
          <w:rFonts w:hint="default" w:ascii="Times New Roman" w:hAnsi="Times New Roman" w:eastAsia="仿宋_GB2312" w:cs="Times New Roman"/>
        </w:rPr>
        <w:t>当发生特别重大突发事</w:t>
      </w:r>
      <w:r>
        <w:rPr>
          <w:rFonts w:hint="default" w:ascii="Times New Roman" w:hAnsi="Times New Roman" w:eastAsia="仿宋_GB2312" w:cs="Times New Roman"/>
          <w:highlight w:val="none"/>
        </w:rPr>
        <w:t>件，或</w:t>
      </w:r>
      <w:r>
        <w:rPr>
          <w:rFonts w:hint="eastAsia" w:ascii="Times New Roman" w:hAnsi="Times New Roman" w:eastAsia="仿宋_GB2312" w:cs="Times New Roman"/>
          <w:highlight w:val="none"/>
          <w:lang w:eastAsia="zh-CN"/>
        </w:rPr>
        <w:t>市政府、交通运输厅</w:t>
      </w:r>
      <w:r>
        <w:rPr>
          <w:rFonts w:hint="default" w:ascii="Times New Roman" w:hAnsi="Times New Roman" w:eastAsia="仿宋_GB2312" w:cs="Times New Roman"/>
          <w:highlight w:val="none"/>
        </w:rPr>
        <w:t>启动相关</w:t>
      </w:r>
      <w:r>
        <w:rPr>
          <w:rFonts w:hint="default" w:ascii="Times New Roman" w:hAnsi="Times New Roman" w:eastAsia="仿宋_GB2312" w:cs="Times New Roman"/>
        </w:rPr>
        <w:t>Ⅳ</w:t>
      </w:r>
      <w:r>
        <w:rPr>
          <w:rFonts w:hint="default" w:ascii="Times New Roman" w:hAnsi="Times New Roman" w:eastAsia="仿宋_GB2312" w:cs="Times New Roman"/>
          <w:highlight w:val="none"/>
        </w:rPr>
        <w:t>级</w:t>
      </w:r>
      <w:r>
        <w:rPr>
          <w:rFonts w:hint="default" w:ascii="Times New Roman" w:hAnsi="Times New Roman" w:eastAsia="仿宋_GB2312" w:cs="Times New Roman"/>
          <w:highlight w:val="none"/>
          <w:lang w:val="en-US" w:eastAsia="zh-CN"/>
        </w:rPr>
        <w:t>响应</w:t>
      </w:r>
      <w:r>
        <w:rPr>
          <w:rFonts w:hint="default" w:ascii="Times New Roman" w:hAnsi="Times New Roman" w:eastAsia="仿宋_GB2312" w:cs="Times New Roman"/>
          <w:highlight w:val="none"/>
        </w:rPr>
        <w:t>，或相关市、县交通</w:t>
      </w:r>
      <w:r>
        <w:rPr>
          <w:rFonts w:hint="default" w:ascii="Times New Roman" w:hAnsi="Times New Roman" w:eastAsia="仿宋_GB2312" w:cs="Times New Roman"/>
        </w:rPr>
        <w:t>运输主管部门、</w:t>
      </w:r>
      <w:r>
        <w:rPr>
          <w:rFonts w:hint="eastAsia" w:ascii="Times New Roman" w:hAnsi="Times New Roman" w:eastAsia="仿宋_GB2312" w:cs="Times New Roman"/>
          <w:lang w:eastAsia="zh-CN"/>
        </w:rPr>
        <w:t>局直属相关单位</w:t>
      </w:r>
      <w:r>
        <w:rPr>
          <w:rFonts w:hint="default" w:ascii="Times New Roman" w:hAnsi="Times New Roman" w:eastAsia="仿宋_GB2312" w:cs="Times New Roman"/>
        </w:rPr>
        <w:t>请求，经研判符合</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级启动标准时，按照响应启动程序，启动Ⅳ级响应。</w:t>
      </w:r>
    </w:p>
    <w:p w14:paraId="63A8E4B3">
      <w:pPr>
        <w:pStyle w:val="48"/>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val="en-US" w:eastAsia="zh-CN"/>
        </w:rPr>
        <w:t xml:space="preserve"> </w:t>
      </w:r>
      <w:r>
        <w:rPr>
          <w:rFonts w:hint="default" w:ascii="Times New Roman" w:hAnsi="Times New Roman" w:eastAsia="仿宋_GB2312" w:cs="Times New Roman"/>
        </w:rPr>
        <w:t>响应行动</w:t>
      </w:r>
    </w:p>
    <w:p w14:paraId="511004F3">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发布交通运输行业启动</w:t>
      </w:r>
      <w:r>
        <w:rPr>
          <w:rFonts w:hint="eastAsia" w:ascii="Times New Roman" w:hAnsi="Times New Roman" w:eastAsia="仿宋_GB2312" w:cs="Times New Roman"/>
          <w:lang w:val="en-US" w:eastAsia="zh-CN"/>
        </w:rPr>
        <w:t>防汛（抗旱）</w:t>
      </w:r>
      <w:r>
        <w:rPr>
          <w:rFonts w:hint="default" w:ascii="Times New Roman" w:hAnsi="Times New Roman" w:eastAsia="仿宋_GB2312" w:cs="Times New Roman"/>
        </w:rPr>
        <w:t>Ⅳ级响应的通知。</w:t>
      </w:r>
    </w:p>
    <w:p w14:paraId="4D663CBF">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主任根据工作需要组织相关成员单位会商，分析研判灾情，视情连线相关市、县交通运输主管部门了解现场情况。</w:t>
      </w:r>
    </w:p>
    <w:p w14:paraId="23D636F6">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16" w:firstLineChars="200"/>
        <w:textAlignment w:val="auto"/>
        <w:rPr>
          <w:rFonts w:hint="default" w:ascii="Times New Roman" w:hAnsi="Times New Roman" w:eastAsia="仿宋_GB2312" w:cs="Times New Roman"/>
          <w:spacing w:val="-6"/>
          <w:sz w:val="32"/>
        </w:rPr>
      </w:pPr>
      <w:r>
        <w:rPr>
          <w:rFonts w:hint="eastAsia" w:ascii="Times New Roman" w:hAnsi="Times New Roman" w:eastAsia="仿宋_GB2312" w:cs="Times New Roman"/>
          <w:spacing w:val="-6"/>
          <w:sz w:val="32"/>
          <w:lang w:eastAsia="zh-CN"/>
        </w:rPr>
        <w:t>局应急办</w:t>
      </w:r>
      <w:r>
        <w:rPr>
          <w:rFonts w:hint="default" w:ascii="Times New Roman" w:hAnsi="Times New Roman" w:eastAsia="仿宋_GB2312" w:cs="Times New Roman"/>
          <w:spacing w:val="-6"/>
          <w:sz w:val="32"/>
        </w:rPr>
        <w:t>接收</w:t>
      </w:r>
      <w:r>
        <w:rPr>
          <w:rFonts w:hint="eastAsia" w:ascii="Times New Roman" w:hAnsi="Times New Roman" w:eastAsia="仿宋_GB2312" w:cs="Times New Roman"/>
          <w:spacing w:val="-6"/>
          <w:sz w:val="32"/>
          <w:lang w:val="en-US" w:eastAsia="zh-CN"/>
        </w:rPr>
        <w:t>市</w:t>
      </w:r>
      <w:r>
        <w:rPr>
          <w:rFonts w:hint="default" w:ascii="Times New Roman" w:hAnsi="Times New Roman" w:eastAsia="仿宋_GB2312" w:cs="Times New Roman"/>
          <w:spacing w:val="-6"/>
          <w:sz w:val="32"/>
        </w:rPr>
        <w:t>气象局每日8时、14时、20时报告</w:t>
      </w:r>
      <w:r>
        <w:rPr>
          <w:rFonts w:hint="default" w:ascii="Times New Roman" w:hAnsi="Times New Roman" w:eastAsia="仿宋_GB2312" w:cs="Times New Roman"/>
          <w:spacing w:val="-6"/>
          <w:sz w:val="32"/>
          <w:lang w:eastAsia="zh-CN"/>
        </w:rPr>
        <w:t>的</w:t>
      </w:r>
      <w:r>
        <w:rPr>
          <w:rFonts w:hint="default" w:ascii="Times New Roman" w:hAnsi="Times New Roman" w:eastAsia="仿宋_GB2312" w:cs="Times New Roman"/>
          <w:spacing w:val="-6"/>
          <w:sz w:val="32"/>
        </w:rPr>
        <w:t>雨情监测及天气预报结果，</w:t>
      </w:r>
      <w:r>
        <w:rPr>
          <w:rFonts w:hint="eastAsia" w:ascii="Times New Roman" w:hAnsi="Times New Roman" w:eastAsia="仿宋_GB2312" w:cs="Times New Roman"/>
          <w:spacing w:val="-6"/>
          <w:sz w:val="32"/>
          <w:lang w:val="en-US" w:eastAsia="zh-CN"/>
        </w:rPr>
        <w:t>市</w:t>
      </w:r>
      <w:r>
        <w:rPr>
          <w:rFonts w:hint="default" w:ascii="Times New Roman" w:hAnsi="Times New Roman" w:eastAsia="仿宋_GB2312" w:cs="Times New Roman"/>
          <w:spacing w:val="-6"/>
          <w:sz w:val="32"/>
        </w:rPr>
        <w:t>水利</w:t>
      </w:r>
      <w:r>
        <w:rPr>
          <w:rFonts w:hint="eastAsia" w:ascii="Times New Roman" w:hAnsi="Times New Roman" w:eastAsia="仿宋_GB2312" w:cs="Times New Roman"/>
          <w:spacing w:val="-6"/>
          <w:sz w:val="32"/>
          <w:lang w:val="en-US" w:eastAsia="zh-CN"/>
        </w:rPr>
        <w:t>局</w:t>
      </w:r>
      <w:r>
        <w:rPr>
          <w:rFonts w:hint="default" w:ascii="Times New Roman" w:hAnsi="Times New Roman" w:eastAsia="仿宋_GB2312" w:cs="Times New Roman"/>
          <w:spacing w:val="-6"/>
          <w:sz w:val="32"/>
          <w:lang w:val="en-US" w:eastAsia="zh-CN"/>
        </w:rPr>
        <w:t>报告的</w:t>
      </w:r>
      <w:r>
        <w:rPr>
          <w:rFonts w:hint="eastAsia" w:ascii="Times New Roman" w:hAnsi="Times New Roman" w:eastAsia="仿宋_GB2312" w:cs="Times New Roman"/>
          <w:spacing w:val="-6"/>
          <w:sz w:val="32"/>
          <w:lang w:val="en-US" w:eastAsia="zh-CN"/>
        </w:rPr>
        <w:t>水情和旱情监测情况</w:t>
      </w:r>
      <w:r>
        <w:rPr>
          <w:rFonts w:hint="default" w:ascii="Times New Roman" w:hAnsi="Times New Roman" w:eastAsia="仿宋_GB2312" w:cs="Times New Roman"/>
          <w:spacing w:val="-6"/>
          <w:sz w:val="32"/>
        </w:rPr>
        <w:t>，</w:t>
      </w:r>
      <w:r>
        <w:rPr>
          <w:rFonts w:hint="eastAsia" w:ascii="Times New Roman" w:hAnsi="Times New Roman" w:eastAsia="仿宋_GB2312" w:cs="Times New Roman"/>
          <w:spacing w:val="-6"/>
          <w:sz w:val="32"/>
          <w:lang w:val="en-US" w:eastAsia="zh-CN"/>
        </w:rPr>
        <w:t>市</w:t>
      </w:r>
      <w:r>
        <w:rPr>
          <w:rFonts w:hint="default" w:ascii="Times New Roman" w:hAnsi="Times New Roman" w:eastAsia="仿宋_GB2312" w:cs="Times New Roman"/>
          <w:spacing w:val="-6"/>
          <w:sz w:val="32"/>
        </w:rPr>
        <w:t>自然资源</w:t>
      </w:r>
      <w:r>
        <w:rPr>
          <w:rFonts w:hint="eastAsia" w:ascii="Times New Roman" w:hAnsi="Times New Roman" w:eastAsia="仿宋_GB2312" w:cs="Times New Roman"/>
          <w:spacing w:val="-6"/>
          <w:sz w:val="32"/>
          <w:lang w:val="en-US" w:eastAsia="zh-CN"/>
        </w:rPr>
        <w:t>局</w:t>
      </w:r>
      <w:r>
        <w:rPr>
          <w:rFonts w:hint="default" w:ascii="Times New Roman" w:hAnsi="Times New Roman" w:eastAsia="仿宋_GB2312" w:cs="Times New Roman"/>
          <w:spacing w:val="-6"/>
          <w:sz w:val="32"/>
        </w:rPr>
        <w:t>每日8时报告</w:t>
      </w:r>
      <w:r>
        <w:rPr>
          <w:rFonts w:hint="default" w:ascii="Times New Roman" w:hAnsi="Times New Roman" w:eastAsia="仿宋_GB2312" w:cs="Times New Roman"/>
          <w:spacing w:val="-6"/>
          <w:sz w:val="32"/>
          <w:lang w:eastAsia="zh-CN"/>
        </w:rPr>
        <w:t>的</w:t>
      </w:r>
      <w:r>
        <w:rPr>
          <w:rFonts w:hint="default" w:ascii="Times New Roman" w:hAnsi="Times New Roman" w:eastAsia="仿宋_GB2312" w:cs="Times New Roman"/>
          <w:spacing w:val="-6"/>
          <w:sz w:val="32"/>
        </w:rPr>
        <w:t>地质灾害监测预警预报结果。</w:t>
      </w:r>
    </w:p>
    <w:p w14:paraId="59FE449D">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相关成员单位</w:t>
      </w:r>
      <w:r>
        <w:rPr>
          <w:rFonts w:hint="eastAsia" w:ascii="Times New Roman" w:hAnsi="Times New Roman" w:eastAsia="仿宋_GB2312" w:cs="Times New Roman"/>
          <w:lang w:eastAsia="zh-CN"/>
        </w:rPr>
        <w:t>、</w:t>
      </w:r>
      <w:r>
        <w:rPr>
          <w:rFonts w:hint="default" w:ascii="Times New Roman" w:hAnsi="Times New Roman" w:eastAsia="仿宋_GB2312" w:cs="Times New Roman"/>
        </w:rPr>
        <w:t>受灾害影响地区市、县交通运输主管部门每日17时</w:t>
      </w:r>
      <w:r>
        <w:rPr>
          <w:rFonts w:hint="default" w:ascii="Times New Roman" w:hAnsi="Times New Roman" w:eastAsia="仿宋_GB2312" w:cs="Times New Roman"/>
          <w:lang w:eastAsia="zh-CN"/>
        </w:rPr>
        <w:t>前</w:t>
      </w:r>
      <w:r>
        <w:rPr>
          <w:rFonts w:hint="default" w:ascii="Times New Roman" w:hAnsi="Times New Roman" w:eastAsia="仿宋_GB2312" w:cs="Times New Roman"/>
        </w:rPr>
        <w:t>向</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报告事件进展及工作信息，突发灾情、险情应</w:t>
      </w:r>
      <w:r>
        <w:rPr>
          <w:rFonts w:hint="eastAsia" w:ascii="Times New Roman" w:hAnsi="Times New Roman" w:eastAsia="仿宋_GB2312" w:cs="Times New Roman"/>
          <w:lang w:val="en-US" w:eastAsia="zh-CN"/>
        </w:rPr>
        <w:t>随时</w:t>
      </w:r>
      <w:r>
        <w:rPr>
          <w:rFonts w:hint="default" w:ascii="Times New Roman" w:hAnsi="Times New Roman" w:eastAsia="仿宋_GB2312" w:cs="Times New Roman"/>
        </w:rPr>
        <w:t>报告。</w:t>
      </w:r>
    </w:p>
    <w:p w14:paraId="778AC03F">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每日18时</w:t>
      </w:r>
      <w:r>
        <w:rPr>
          <w:rFonts w:hint="default" w:ascii="Times New Roman" w:hAnsi="Times New Roman" w:eastAsia="仿宋_GB2312" w:cs="Times New Roman"/>
          <w:lang w:eastAsia="zh-CN"/>
        </w:rPr>
        <w:t>前</w:t>
      </w:r>
      <w:r>
        <w:rPr>
          <w:rFonts w:hint="default" w:ascii="Times New Roman" w:hAnsi="Times New Roman" w:eastAsia="仿宋_GB2312" w:cs="Times New Roman"/>
        </w:rPr>
        <w:t>向</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防指和交通运输</w:t>
      </w:r>
      <w:r>
        <w:rPr>
          <w:rFonts w:hint="eastAsia" w:ascii="Times New Roman" w:hAnsi="Times New Roman" w:eastAsia="仿宋_GB2312" w:cs="Times New Roman"/>
          <w:lang w:val="en-US" w:eastAsia="zh-CN"/>
        </w:rPr>
        <w:t>厅</w:t>
      </w:r>
      <w:r>
        <w:rPr>
          <w:rFonts w:hint="default" w:ascii="Times New Roman" w:hAnsi="Times New Roman" w:eastAsia="仿宋_GB2312" w:cs="Times New Roman"/>
        </w:rPr>
        <w:t>应急办上报防汛抗旱工作信息。</w:t>
      </w:r>
    </w:p>
    <w:p w14:paraId="1F583062">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bookmarkStart w:id="80" w:name="_Toc7514"/>
      <w:bookmarkStart w:id="81" w:name="_Toc91682996"/>
      <w:r>
        <w:rPr>
          <w:rFonts w:hint="default" w:ascii="Times New Roman" w:hAnsi="Times New Roman" w:eastAsia="仿宋_GB2312" w:cs="Times New Roman"/>
        </w:rPr>
        <w:t>其他必要的应急处置措施。</w:t>
      </w:r>
    </w:p>
    <w:p w14:paraId="5CCE7386">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Start w:id="82" w:name="_Toc5175"/>
      <w:r>
        <w:rPr>
          <w:rFonts w:hint="default" w:ascii="Times New Roman" w:hAnsi="Times New Roman" w:eastAsia="楷体_GB2312" w:cs="Times New Roman"/>
        </w:rPr>
        <w:t>信息发布</w:t>
      </w:r>
      <w:bookmarkEnd w:id="80"/>
      <w:bookmarkEnd w:id="82"/>
    </w:p>
    <w:p w14:paraId="08A8D919">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水旱灾害发生后</w:t>
      </w:r>
      <w:r>
        <w:rPr>
          <w:rFonts w:hint="default" w:ascii="Times New Roman" w:hAnsi="Times New Roman" w:eastAsia="仿宋_GB2312" w:cs="Times New Roman"/>
        </w:rPr>
        <w:t>，宣传报道组</w:t>
      </w:r>
      <w:bookmarkStart w:id="83" w:name="_Hlk92884401"/>
      <w:r>
        <w:rPr>
          <w:rFonts w:hint="default" w:ascii="Times New Roman" w:hAnsi="Times New Roman" w:eastAsia="仿宋_GB2312" w:cs="Times New Roman"/>
        </w:rPr>
        <w:t>在</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的统一指挥下</w:t>
      </w:r>
      <w:r>
        <w:rPr>
          <w:rFonts w:hint="default" w:ascii="Times New Roman" w:hAnsi="Times New Roman" w:eastAsia="仿宋_GB2312" w:cs="Times New Roman"/>
          <w:lang w:eastAsia="zh-CN"/>
        </w:rPr>
        <w:t>，</w:t>
      </w:r>
      <w:r>
        <w:rPr>
          <w:rFonts w:hint="default" w:ascii="Times New Roman" w:hAnsi="Times New Roman" w:eastAsia="仿宋_GB2312" w:cs="Times New Roman"/>
        </w:rPr>
        <w:t>收集社会舆情和各类突发事件工作信息</w:t>
      </w:r>
      <w:bookmarkEnd w:id="83"/>
      <w:r>
        <w:rPr>
          <w:rFonts w:hint="default" w:ascii="Times New Roman" w:hAnsi="Times New Roman" w:eastAsia="仿宋_GB2312" w:cs="Times New Roman"/>
        </w:rPr>
        <w:t>，</w:t>
      </w:r>
      <w:bookmarkStart w:id="84" w:name="_Hlk92884436"/>
      <w:r>
        <w:rPr>
          <w:rFonts w:hint="default" w:ascii="Times New Roman" w:hAnsi="Times New Roman" w:eastAsia="仿宋_GB2312" w:cs="Times New Roman"/>
        </w:rPr>
        <w:t>经整理分析后，向</w:t>
      </w:r>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报告，并视情提出信息发布建议。</w:t>
      </w:r>
      <w:bookmarkEnd w:id="84"/>
    </w:p>
    <w:p w14:paraId="1B1FE3F6">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信息发布遵循实事求是、及时准确的原则。参与应急处置的有关单位和个人不得擅自对外发布应急处置工作的情况和事态发展的信息。任何单位和个人不得编造、传播灾害发展或应急处置工作的虚假信息。</w:t>
      </w:r>
    </w:p>
    <w:p w14:paraId="29455281">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bookmarkStart w:id="85" w:name="_Toc91433564"/>
      <w:bookmarkStart w:id="86" w:name="_Toc29572"/>
      <w:r>
        <w:rPr>
          <w:rFonts w:hint="eastAsia" w:ascii="Times New Roman" w:hAnsi="Times New Roman" w:eastAsia="楷体_GB2312" w:cs="Times New Roman"/>
          <w:lang w:val="en-US" w:eastAsia="zh-CN"/>
        </w:rPr>
        <w:t xml:space="preserve"> </w:t>
      </w:r>
      <w:bookmarkStart w:id="87" w:name="_Toc27493"/>
      <w:r>
        <w:rPr>
          <w:rFonts w:hint="default" w:ascii="Times New Roman" w:hAnsi="Times New Roman" w:eastAsia="楷体_GB2312" w:cs="Times New Roman"/>
        </w:rPr>
        <w:t>应急响应变更与</w:t>
      </w:r>
      <w:bookmarkEnd w:id="85"/>
      <w:r>
        <w:rPr>
          <w:rFonts w:hint="default" w:ascii="Times New Roman" w:hAnsi="Times New Roman" w:eastAsia="楷体_GB2312" w:cs="Times New Roman"/>
        </w:rPr>
        <w:t>终止</w:t>
      </w:r>
      <w:bookmarkEnd w:id="81"/>
      <w:bookmarkEnd w:id="86"/>
      <w:bookmarkEnd w:id="87"/>
    </w:p>
    <w:p w14:paraId="027DD42F">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bookmarkStart w:id="88" w:name="OLE_LINK1"/>
      <w:r>
        <w:rPr>
          <w:rFonts w:hint="eastAsia" w:ascii="Times New Roman" w:hAnsi="Times New Roman" w:eastAsia="仿宋_GB2312" w:cs="Times New Roman"/>
          <w:lang w:eastAsia="zh-CN"/>
        </w:rPr>
        <w:t>局防汛组</w:t>
      </w:r>
      <w:r>
        <w:rPr>
          <w:rFonts w:hint="default" w:ascii="Times New Roman" w:hAnsi="Times New Roman" w:eastAsia="仿宋_GB2312" w:cs="Times New Roman"/>
        </w:rPr>
        <w:t>根据</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防指应急响应等级、交通运输</w:t>
      </w:r>
      <w:r>
        <w:rPr>
          <w:rFonts w:hint="eastAsia" w:ascii="Times New Roman" w:hAnsi="Times New Roman" w:eastAsia="仿宋_GB2312" w:cs="Times New Roman"/>
          <w:lang w:val="en-US" w:eastAsia="zh-CN"/>
        </w:rPr>
        <w:t>厅</w:t>
      </w:r>
      <w:r>
        <w:rPr>
          <w:rFonts w:hint="default" w:ascii="Times New Roman" w:hAnsi="Times New Roman" w:eastAsia="仿宋_GB2312" w:cs="Times New Roman"/>
        </w:rPr>
        <w:t>水旱灾害相关应急响应等级、灾害事件的发展趋势和其对交通运输行业的影响，调整应急响应等级。</w:t>
      </w:r>
    </w:p>
    <w:p w14:paraId="1444E839">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当水旱灾害风险得到有效控制或消除，</w:t>
      </w: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提出应急响应终止建议，按照</w:t>
      </w:r>
      <w:r>
        <w:rPr>
          <w:rFonts w:hint="eastAsia" w:ascii="Times New Roman" w:hAnsi="Times New Roman" w:eastAsia="仿宋_GB2312" w:cs="Times New Roman"/>
          <w:lang w:eastAsia="zh-CN"/>
        </w:rPr>
        <w:t>“</w:t>
      </w:r>
      <w:r>
        <w:rPr>
          <w:rFonts w:hint="default" w:ascii="Times New Roman" w:hAnsi="Times New Roman" w:eastAsia="仿宋_GB2312" w:cs="Times New Roman"/>
        </w:rPr>
        <w:t>谁启动、谁终止</w:t>
      </w:r>
      <w:r>
        <w:rPr>
          <w:rFonts w:hint="eastAsia" w:ascii="Times New Roman" w:hAnsi="Times New Roman" w:eastAsia="仿宋_GB2312" w:cs="Times New Roman"/>
          <w:lang w:eastAsia="zh-CN"/>
        </w:rPr>
        <w:t>”</w:t>
      </w:r>
      <w:r>
        <w:rPr>
          <w:rFonts w:hint="default" w:ascii="Times New Roman" w:hAnsi="Times New Roman" w:eastAsia="仿宋_GB2312" w:cs="Times New Roman"/>
        </w:rPr>
        <w:t>的原则，由</w:t>
      </w:r>
      <w:r>
        <w:rPr>
          <w:rFonts w:hint="eastAsia" w:ascii="Times New Roman" w:hAnsi="Times New Roman" w:eastAsia="仿宋_GB2312" w:cs="Times New Roman"/>
          <w:lang w:val="en-US" w:eastAsia="zh-CN"/>
        </w:rPr>
        <w:t>组长</w:t>
      </w:r>
      <w:r>
        <w:rPr>
          <w:rFonts w:hint="default" w:ascii="Times New Roman" w:hAnsi="Times New Roman" w:eastAsia="仿宋_GB2312" w:cs="Times New Roman"/>
        </w:rPr>
        <w:t>或</w:t>
      </w:r>
      <w:r>
        <w:rPr>
          <w:rFonts w:hint="eastAsia" w:ascii="Times New Roman" w:hAnsi="Times New Roman" w:eastAsia="仿宋_GB2312" w:cs="Times New Roman"/>
          <w:lang w:val="en-US" w:eastAsia="zh-CN"/>
        </w:rPr>
        <w:t>副组长</w:t>
      </w:r>
      <w:r>
        <w:rPr>
          <w:rFonts w:hint="default" w:ascii="Times New Roman" w:hAnsi="Times New Roman" w:eastAsia="仿宋_GB2312" w:cs="Times New Roman"/>
        </w:rPr>
        <w:t>宣布应急响应终止</w:t>
      </w:r>
      <w:r>
        <w:rPr>
          <w:rFonts w:hint="default" w:ascii="Times New Roman" w:hAnsi="Times New Roman" w:eastAsia="仿宋_GB2312" w:cs="Times New Roman"/>
          <w:lang w:eastAsia="zh-CN"/>
        </w:rPr>
        <w:t>。</w:t>
      </w:r>
    </w:p>
    <w:bookmarkEnd w:id="88"/>
    <w:p w14:paraId="0026531E">
      <w:pPr>
        <w:pStyle w:val="43"/>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cs="Times New Roman"/>
        </w:rPr>
      </w:pPr>
      <w:bookmarkStart w:id="89" w:name="_Toc91682997"/>
      <w:r>
        <w:rPr>
          <w:rFonts w:hint="eastAsia" w:ascii="Times New Roman" w:hAnsi="Times New Roman" w:cs="Times New Roman"/>
          <w:lang w:val="en-US" w:eastAsia="zh-CN"/>
        </w:rPr>
        <w:t xml:space="preserve"> </w:t>
      </w:r>
      <w:bookmarkStart w:id="90" w:name="_Toc7862"/>
      <w:r>
        <w:rPr>
          <w:rFonts w:hint="default" w:ascii="Times New Roman" w:hAnsi="Times New Roman" w:cs="Times New Roman"/>
        </w:rPr>
        <w:t>善后工作</w:t>
      </w:r>
      <w:bookmarkEnd w:id="89"/>
      <w:bookmarkEnd w:id="90"/>
    </w:p>
    <w:p w14:paraId="568C4657">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bookmarkStart w:id="91" w:name="_Toc91682998"/>
      <w:r>
        <w:rPr>
          <w:rFonts w:hint="eastAsia" w:ascii="Times New Roman" w:hAnsi="Times New Roman" w:eastAsia="楷体_GB2312" w:cs="Times New Roman"/>
          <w:lang w:val="en-US" w:eastAsia="zh-CN"/>
        </w:rPr>
        <w:t xml:space="preserve"> </w:t>
      </w:r>
      <w:bookmarkStart w:id="92" w:name="_Toc23651"/>
      <w:r>
        <w:rPr>
          <w:rFonts w:hint="default" w:ascii="Times New Roman" w:hAnsi="Times New Roman" w:eastAsia="楷体_GB2312" w:cs="Times New Roman"/>
        </w:rPr>
        <w:t>善后处置</w:t>
      </w:r>
      <w:bookmarkEnd w:id="91"/>
      <w:bookmarkEnd w:id="92"/>
    </w:p>
    <w:p w14:paraId="4F9A2E0F">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恢复重建组组织</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属各业务分管单位，根据交通运输行业受灾情况，制定救助、补偿、抚慰、安置等善后工作方案，对灾害中的伤亡人员、应急处置工作人员，以及紧急调集、征用相关单位及个人的物资，按照规定给予抚恤、补助或补偿。</w:t>
      </w:r>
    </w:p>
    <w:p w14:paraId="7BEF5D69">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bookmarkStart w:id="93" w:name="_Toc91682999"/>
      <w:r>
        <w:rPr>
          <w:rFonts w:hint="eastAsia" w:ascii="Times New Roman" w:hAnsi="Times New Roman" w:eastAsia="楷体_GB2312" w:cs="Times New Roman"/>
          <w:lang w:val="en-US" w:eastAsia="zh-CN"/>
        </w:rPr>
        <w:t xml:space="preserve"> </w:t>
      </w:r>
      <w:bookmarkStart w:id="94" w:name="_Toc21997"/>
      <w:r>
        <w:rPr>
          <w:rFonts w:hint="default" w:ascii="Times New Roman" w:hAnsi="Times New Roman" w:eastAsia="楷体_GB2312" w:cs="Times New Roman"/>
        </w:rPr>
        <w:t>调查评估</w:t>
      </w:r>
      <w:bookmarkEnd w:id="93"/>
      <w:bookmarkEnd w:id="94"/>
    </w:p>
    <w:p w14:paraId="548BC2DE">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bookmarkStart w:id="95" w:name="_Hlk92888190"/>
      <w:r>
        <w:rPr>
          <w:rFonts w:hint="default" w:ascii="Times New Roman" w:hAnsi="Times New Roman" w:eastAsia="仿宋_GB2312" w:cs="Times New Roman"/>
        </w:rPr>
        <w:t>交通运输行业防汛抗旱抢险救援工作完成后，</w:t>
      </w: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组织相关部门对交通运输行业水旱灾害的</w:t>
      </w:r>
      <w:r>
        <w:rPr>
          <w:rFonts w:hint="default" w:ascii="Times New Roman" w:hAnsi="Times New Roman" w:eastAsia="仿宋_GB2312" w:cs="Times New Roman"/>
          <w:lang w:val="en-US" w:eastAsia="zh-CN"/>
        </w:rPr>
        <w:t>发生经过和</w:t>
      </w:r>
      <w:r>
        <w:rPr>
          <w:rFonts w:hint="default" w:ascii="Times New Roman" w:hAnsi="Times New Roman" w:eastAsia="仿宋_GB2312" w:cs="Times New Roman"/>
        </w:rPr>
        <w:t>原因、处置经过、损失、工作成效、责任单位奖惩等做出调查评估，总结经验教训，制定改进措施，编制调查评估报告，并按规定向</w:t>
      </w:r>
      <w:r>
        <w:rPr>
          <w:rFonts w:hint="eastAsia" w:ascii="Times New Roman" w:hAnsi="Times New Roman" w:eastAsia="仿宋_GB2312" w:cs="Times New Roman"/>
          <w:lang w:val="en-US" w:eastAsia="zh-CN"/>
        </w:rPr>
        <w:t>市</w:t>
      </w:r>
      <w:r>
        <w:rPr>
          <w:rFonts w:hint="default" w:ascii="Times New Roman" w:hAnsi="Times New Roman" w:eastAsia="仿宋_GB2312" w:cs="Times New Roman"/>
        </w:rPr>
        <w:t>政府和交通运输</w:t>
      </w:r>
      <w:r>
        <w:rPr>
          <w:rFonts w:hint="eastAsia" w:ascii="Times New Roman" w:hAnsi="Times New Roman" w:eastAsia="仿宋_GB2312" w:cs="Times New Roman"/>
          <w:lang w:val="en-US" w:eastAsia="zh-CN"/>
        </w:rPr>
        <w:t>厅</w:t>
      </w:r>
      <w:r>
        <w:rPr>
          <w:rFonts w:hint="default" w:ascii="Times New Roman" w:hAnsi="Times New Roman" w:eastAsia="仿宋_GB2312" w:cs="Times New Roman"/>
        </w:rPr>
        <w:t>报告。</w:t>
      </w:r>
      <w:bookmarkEnd w:id="95"/>
      <w:r>
        <w:rPr>
          <w:rFonts w:hint="default" w:ascii="Times New Roman" w:hAnsi="Times New Roman" w:eastAsia="仿宋_GB2312" w:cs="Times New Roman"/>
        </w:rPr>
        <w:t>法律、法规对事故调查等另有规定的，从其规定。</w:t>
      </w:r>
    </w:p>
    <w:p w14:paraId="2CC28932">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bookmarkStart w:id="96" w:name="_Toc91683000"/>
      <w:r>
        <w:rPr>
          <w:rFonts w:hint="eastAsia" w:ascii="Times New Roman" w:hAnsi="Times New Roman" w:eastAsia="楷体_GB2312" w:cs="Times New Roman"/>
          <w:lang w:val="en-US" w:eastAsia="zh-CN"/>
        </w:rPr>
        <w:t xml:space="preserve"> </w:t>
      </w:r>
      <w:bookmarkStart w:id="97" w:name="_Toc25933"/>
      <w:r>
        <w:rPr>
          <w:rFonts w:hint="default" w:ascii="Times New Roman" w:hAnsi="Times New Roman" w:eastAsia="楷体_GB2312" w:cs="Times New Roman"/>
        </w:rPr>
        <w:t>恢复重建</w:t>
      </w:r>
      <w:bookmarkEnd w:id="96"/>
      <w:bookmarkEnd w:id="97"/>
    </w:p>
    <w:p w14:paraId="3B3139F2">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水旱灾害</w:t>
      </w:r>
      <w:r>
        <w:rPr>
          <w:rFonts w:hint="default" w:ascii="Times New Roman" w:hAnsi="Times New Roman" w:eastAsia="仿宋_GB2312" w:cs="Times New Roman"/>
        </w:rPr>
        <w:t>应急处置工作结束后，由</w:t>
      </w:r>
      <w:bookmarkStart w:id="98" w:name="_Hlk92888353"/>
      <w:r>
        <w:rPr>
          <w:rFonts w:hint="eastAsia" w:ascii="Times New Roman" w:hAnsi="Times New Roman" w:eastAsia="仿宋_GB2312" w:cs="Times New Roman"/>
          <w:lang w:val="en-US" w:eastAsia="zh-CN"/>
        </w:rPr>
        <w:t>局</w:t>
      </w:r>
      <w:r>
        <w:rPr>
          <w:rFonts w:hint="eastAsia" w:ascii="Times New Roman" w:hAnsi="Times New Roman" w:eastAsia="仿宋_GB2312" w:cs="Times New Roman"/>
          <w:lang w:eastAsia="zh-CN"/>
        </w:rPr>
        <w:t>综合规划</w:t>
      </w:r>
      <w:r>
        <w:rPr>
          <w:rFonts w:hint="eastAsia" w:ascii="Times New Roman" w:hAnsi="Times New Roman" w:eastAsia="仿宋_GB2312" w:cs="Times New Roman"/>
          <w:lang w:val="en-US" w:eastAsia="zh-CN"/>
        </w:rPr>
        <w:t>科</w:t>
      </w:r>
      <w:r>
        <w:rPr>
          <w:rFonts w:hint="default" w:ascii="Times New Roman" w:hAnsi="Times New Roman" w:eastAsia="仿宋_GB2312" w:cs="Times New Roman"/>
        </w:rPr>
        <w:t>组织收集交通运输基础设施因突发事件损毁的情况，组织制定恢复重建计划，并组织修复损毁的交通基础设施。</w:t>
      </w:r>
      <w:bookmarkEnd w:id="98"/>
    </w:p>
    <w:p w14:paraId="3E3FA3B2">
      <w:pPr>
        <w:pStyle w:val="43"/>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cs="Times New Roman"/>
        </w:rPr>
      </w:pPr>
      <w:bookmarkStart w:id="99" w:name="_Toc91683001"/>
      <w:r>
        <w:rPr>
          <w:rFonts w:hint="eastAsia" w:ascii="Times New Roman" w:hAnsi="Times New Roman" w:cs="Times New Roman"/>
          <w:lang w:val="en-US" w:eastAsia="zh-CN"/>
        </w:rPr>
        <w:t xml:space="preserve"> </w:t>
      </w:r>
      <w:bookmarkStart w:id="100" w:name="_Toc18471"/>
      <w:r>
        <w:rPr>
          <w:rFonts w:hint="default" w:ascii="Times New Roman" w:hAnsi="Times New Roman" w:cs="Times New Roman"/>
        </w:rPr>
        <w:t>预案管理</w:t>
      </w:r>
      <w:bookmarkEnd w:id="99"/>
      <w:bookmarkEnd w:id="100"/>
    </w:p>
    <w:p w14:paraId="077E53C1">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bookmarkStart w:id="101" w:name="_Toc91683002"/>
      <w:r>
        <w:rPr>
          <w:rFonts w:hint="eastAsia" w:ascii="Times New Roman" w:hAnsi="Times New Roman" w:eastAsia="楷体_GB2312" w:cs="Times New Roman"/>
          <w:lang w:val="en-US" w:eastAsia="zh-CN"/>
        </w:rPr>
        <w:t xml:space="preserve"> </w:t>
      </w:r>
      <w:bookmarkStart w:id="102" w:name="_Toc7640"/>
      <w:r>
        <w:rPr>
          <w:rFonts w:hint="default" w:ascii="Times New Roman" w:hAnsi="Times New Roman" w:eastAsia="楷体_GB2312" w:cs="Times New Roman"/>
        </w:rPr>
        <w:t>预案修订</w:t>
      </w:r>
      <w:bookmarkEnd w:id="101"/>
      <w:bookmarkEnd w:id="102"/>
    </w:p>
    <w:p w14:paraId="1CF5ABC2">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bookmarkStart w:id="103" w:name="_Toc91683003"/>
      <w:r>
        <w:rPr>
          <w:rFonts w:hint="default" w:ascii="Times New Roman" w:hAnsi="Times New Roman" w:eastAsia="仿宋_GB2312" w:cs="Times New Roman"/>
        </w:rPr>
        <w:t>本预案由</w:t>
      </w: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负责管理，及时组织预案评估，并适时修订完善。</w:t>
      </w:r>
    </w:p>
    <w:p w14:paraId="7C56C395">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预案修订工作至少每三年开展一次，有下列情形之一的，应及时修订应急预案：</w:t>
      </w:r>
    </w:p>
    <w:p w14:paraId="0D2A2668">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有关法律、法规、规章、标准、上位预案中的有关规定发生变化的；</w:t>
      </w:r>
    </w:p>
    <w:p w14:paraId="31E672B7">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应急指挥机构及其职责发生重大调整的；</w:t>
      </w:r>
    </w:p>
    <w:p w14:paraId="207E3A5D">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面临的风险、应急资源发生重大变化的；</w:t>
      </w:r>
    </w:p>
    <w:p w14:paraId="0FB57564">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在灾害实际应对和应急演练中发现问题需要作出重大调整的；</w:t>
      </w:r>
    </w:p>
    <w:p w14:paraId="7134FB24">
      <w:pPr>
        <w:pStyle w:val="51"/>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其他需要修订应急预案的情况。</w:t>
      </w:r>
    </w:p>
    <w:p w14:paraId="5A900816">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r>
        <w:rPr>
          <w:rFonts w:hint="eastAsia" w:ascii="Times New Roman" w:hAnsi="Times New Roman" w:eastAsia="楷体_GB2312" w:cs="Times New Roman"/>
          <w:lang w:val="en-US" w:eastAsia="zh-CN"/>
        </w:rPr>
        <w:t xml:space="preserve"> </w:t>
      </w:r>
      <w:bookmarkStart w:id="104" w:name="_Toc20084"/>
      <w:r>
        <w:rPr>
          <w:rFonts w:hint="default" w:ascii="Times New Roman" w:hAnsi="Times New Roman" w:eastAsia="楷体_GB2312" w:cs="Times New Roman"/>
        </w:rPr>
        <w:t>预案培训</w:t>
      </w:r>
      <w:bookmarkEnd w:id="103"/>
      <w:bookmarkEnd w:id="104"/>
    </w:p>
    <w:p w14:paraId="153C650B">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局应急办</w:t>
      </w:r>
      <w:r>
        <w:rPr>
          <w:rFonts w:hint="default" w:ascii="Times New Roman" w:hAnsi="Times New Roman" w:eastAsia="仿宋_GB2312" w:cs="Times New Roman"/>
        </w:rPr>
        <w:t>组织本预案相关培训工作。培训工作应结合实际，可采取多种组织形式，每年汛前至少培训一次。</w:t>
      </w:r>
      <w:r>
        <w:rPr>
          <w:rFonts w:hint="default" w:ascii="Times New Roman" w:hAnsi="Times New Roman" w:eastAsia="仿宋_GB2312" w:cs="Times New Roman"/>
          <w:lang w:val="en-US" w:eastAsia="zh-CN"/>
        </w:rPr>
        <w:t>培训</w:t>
      </w:r>
      <w:r>
        <w:rPr>
          <w:rFonts w:hint="default" w:ascii="Times New Roman" w:hAnsi="Times New Roman" w:eastAsia="仿宋_GB2312" w:cs="Times New Roman"/>
        </w:rPr>
        <w:t>要科学合理安排课程，增强针对性，提升风险防范意识和应急处置能力。</w:t>
      </w:r>
    </w:p>
    <w:p w14:paraId="1B963B89">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bookmarkStart w:id="105" w:name="_Toc91683004"/>
      <w:r>
        <w:rPr>
          <w:rFonts w:hint="eastAsia" w:ascii="Times New Roman" w:hAnsi="Times New Roman" w:eastAsia="楷体_GB2312" w:cs="Times New Roman"/>
          <w:lang w:val="en-US" w:eastAsia="zh-CN"/>
        </w:rPr>
        <w:t xml:space="preserve"> </w:t>
      </w:r>
      <w:bookmarkStart w:id="106" w:name="_Toc25155"/>
      <w:r>
        <w:rPr>
          <w:rFonts w:hint="default" w:ascii="Times New Roman" w:hAnsi="Times New Roman" w:eastAsia="楷体_GB2312" w:cs="Times New Roman"/>
        </w:rPr>
        <w:t>预案演练</w:t>
      </w:r>
      <w:bookmarkEnd w:id="105"/>
      <w:bookmarkEnd w:id="106"/>
    </w:p>
    <w:p w14:paraId="7575B8AB">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lang w:eastAsia="zh-CN"/>
        </w:rPr>
      </w:pPr>
      <w:r>
        <w:rPr>
          <w:rFonts w:hint="default" w:ascii="Times New Roman" w:hAnsi="Times New Roman" w:eastAsia="仿宋_GB2312" w:cs="Times New Roman"/>
        </w:rPr>
        <w:t>为检验预案的科学性和可操作性，增强各单位对应急职责和应急处置流程的掌握，检查应急队伍、装备、物资等方面的准备情况，提高从业人员风险防范意识和自救互救等灾害应对能力，</w:t>
      </w:r>
      <w:r>
        <w:rPr>
          <w:rFonts w:hint="eastAsia" w:ascii="Times New Roman" w:hAnsi="Times New Roman" w:eastAsia="仿宋_GB2312" w:cs="Times New Roman"/>
          <w:lang w:val="en-US" w:eastAsia="zh-CN"/>
        </w:rPr>
        <w:t>局</w:t>
      </w:r>
      <w:r>
        <w:rPr>
          <w:rFonts w:hint="default" w:ascii="Times New Roman" w:hAnsi="Times New Roman" w:eastAsia="仿宋_GB2312" w:cs="Times New Roman"/>
        </w:rPr>
        <w:t>级综合性实</w:t>
      </w:r>
      <w:r>
        <w:rPr>
          <w:rFonts w:hint="default" w:ascii="Times New Roman" w:hAnsi="Times New Roman" w:eastAsia="仿宋_GB2312" w:cs="Times New Roman"/>
          <w:lang w:val="en-US" w:eastAsia="zh-CN"/>
        </w:rPr>
        <w:t>战</w:t>
      </w:r>
      <w:r>
        <w:rPr>
          <w:rFonts w:hint="default" w:ascii="Times New Roman" w:hAnsi="Times New Roman" w:eastAsia="仿宋_GB2312" w:cs="Times New Roman"/>
        </w:rPr>
        <w:t>应急演练至少每三年</w:t>
      </w:r>
      <w:r>
        <w:rPr>
          <w:rFonts w:hint="default" w:ascii="Times New Roman" w:hAnsi="Times New Roman" w:eastAsia="仿宋_GB2312" w:cs="Times New Roman"/>
          <w:lang w:val="en-US" w:eastAsia="zh-CN"/>
        </w:rPr>
        <w:t>组织</w:t>
      </w:r>
      <w:r>
        <w:rPr>
          <w:rFonts w:hint="default" w:ascii="Times New Roman" w:hAnsi="Times New Roman" w:eastAsia="仿宋_GB2312" w:cs="Times New Roman"/>
        </w:rPr>
        <w:t>一次，各级交通运输主管部门、</w:t>
      </w:r>
      <w:r>
        <w:rPr>
          <w:rFonts w:hint="eastAsia" w:ascii="Times New Roman" w:hAnsi="Times New Roman" w:eastAsia="仿宋_GB2312" w:cs="Times New Roman"/>
          <w:lang w:eastAsia="zh-CN"/>
        </w:rPr>
        <w:t>局直属相关单位</w:t>
      </w:r>
      <w:r>
        <w:rPr>
          <w:rFonts w:hint="default" w:ascii="Times New Roman" w:hAnsi="Times New Roman" w:eastAsia="仿宋_GB2312" w:cs="Times New Roman"/>
        </w:rPr>
        <w:t>根据各单位实际开展多种形式的</w:t>
      </w:r>
      <w:r>
        <w:rPr>
          <w:rFonts w:hint="default" w:ascii="Times New Roman" w:hAnsi="Times New Roman" w:eastAsia="仿宋_GB2312" w:cs="Times New Roman"/>
          <w:lang w:val="en-US" w:eastAsia="zh-CN"/>
        </w:rPr>
        <w:t>应急</w:t>
      </w:r>
      <w:r>
        <w:rPr>
          <w:rFonts w:hint="default" w:ascii="Times New Roman" w:hAnsi="Times New Roman" w:eastAsia="仿宋_GB2312" w:cs="Times New Roman"/>
        </w:rPr>
        <w:t>演练</w:t>
      </w:r>
      <w:r>
        <w:rPr>
          <w:rFonts w:hint="default" w:ascii="Times New Roman" w:hAnsi="Times New Roman" w:eastAsia="仿宋_GB2312" w:cs="Times New Roman"/>
          <w:lang w:eastAsia="zh-CN"/>
        </w:rPr>
        <w:t>。</w:t>
      </w:r>
    </w:p>
    <w:p w14:paraId="5E4FC8FD">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演练结束后，由演练主办单位组织各参演单位召开演练评估会并编制评估报告，必要时可邀请有关专家参与。</w:t>
      </w:r>
    </w:p>
    <w:p w14:paraId="3C4A905C">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bookmarkStart w:id="107" w:name="_Toc91683005"/>
      <w:r>
        <w:rPr>
          <w:rFonts w:hint="eastAsia" w:ascii="Times New Roman" w:hAnsi="Times New Roman" w:eastAsia="楷体_GB2312" w:cs="Times New Roman"/>
          <w:lang w:val="en-US" w:eastAsia="zh-CN"/>
        </w:rPr>
        <w:t xml:space="preserve"> </w:t>
      </w:r>
      <w:bookmarkStart w:id="108" w:name="_Toc17886"/>
      <w:r>
        <w:rPr>
          <w:rFonts w:hint="default" w:ascii="Times New Roman" w:hAnsi="Times New Roman" w:eastAsia="楷体_GB2312" w:cs="Times New Roman"/>
        </w:rPr>
        <w:t>预案解释</w:t>
      </w:r>
      <w:bookmarkEnd w:id="107"/>
      <w:bookmarkEnd w:id="108"/>
    </w:p>
    <w:p w14:paraId="6F9EF27D">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eastAsia" w:ascii="Times New Roman" w:hAnsi="Times New Roman" w:eastAsia="仿宋_GB2312" w:cs="Times New Roman"/>
          <w:lang w:eastAsia="zh-CN"/>
        </w:rPr>
        <w:t>本预案由南阳市交通运输局</w:t>
      </w:r>
      <w:r>
        <w:rPr>
          <w:rFonts w:hint="eastAsia" w:ascii="Times New Roman" w:hAnsi="Times New Roman" w:eastAsia="仿宋_GB2312" w:cs="Times New Roman"/>
          <w:lang w:val="en-US" w:eastAsia="zh-CN"/>
        </w:rPr>
        <w:t>安委会</w:t>
      </w:r>
      <w:r>
        <w:rPr>
          <w:rFonts w:hint="eastAsia" w:ascii="Times New Roman" w:hAnsi="Times New Roman" w:eastAsia="仿宋_GB2312" w:cs="Times New Roman"/>
          <w:lang w:eastAsia="zh-CN"/>
        </w:rPr>
        <w:t>制定和解释</w:t>
      </w:r>
      <w:r>
        <w:rPr>
          <w:rFonts w:hint="default" w:ascii="Times New Roman" w:hAnsi="Times New Roman" w:eastAsia="仿宋_GB2312" w:cs="Times New Roman"/>
        </w:rPr>
        <w:t>。</w:t>
      </w:r>
    </w:p>
    <w:p w14:paraId="38671076">
      <w:pPr>
        <w:pStyle w:val="45"/>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楷体_GB2312" w:cs="Times New Roman"/>
        </w:rPr>
      </w:pPr>
      <w:bookmarkStart w:id="109" w:name="_Toc91683006"/>
      <w:r>
        <w:rPr>
          <w:rFonts w:hint="eastAsia" w:ascii="Times New Roman" w:hAnsi="Times New Roman" w:eastAsia="楷体_GB2312" w:cs="Times New Roman"/>
          <w:lang w:val="en-US" w:eastAsia="zh-CN"/>
        </w:rPr>
        <w:t xml:space="preserve"> </w:t>
      </w:r>
      <w:bookmarkStart w:id="110" w:name="_Toc20011"/>
      <w:r>
        <w:rPr>
          <w:rFonts w:hint="default" w:ascii="Times New Roman" w:hAnsi="Times New Roman" w:eastAsia="楷体_GB2312" w:cs="Times New Roman"/>
        </w:rPr>
        <w:t>预案实施</w:t>
      </w:r>
      <w:bookmarkEnd w:id="109"/>
      <w:bookmarkEnd w:id="110"/>
    </w:p>
    <w:p w14:paraId="14ED277E">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rPr>
        <w:t>本预案自印发之日起实施。</w:t>
      </w:r>
    </w:p>
    <w:p w14:paraId="62E30207">
      <w:pPr>
        <w:pStyle w:val="43"/>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cs="Times New Roman"/>
        </w:rPr>
      </w:pPr>
      <w:bookmarkStart w:id="111" w:name="_Toc91683007"/>
      <w:r>
        <w:rPr>
          <w:rFonts w:hint="eastAsia" w:ascii="Times New Roman" w:hAnsi="Times New Roman" w:cs="Times New Roman"/>
          <w:lang w:val="en-US" w:eastAsia="zh-CN"/>
        </w:rPr>
        <w:t xml:space="preserve"> </w:t>
      </w:r>
      <w:bookmarkStart w:id="112" w:name="_Toc11099"/>
      <w:r>
        <w:rPr>
          <w:rFonts w:hint="default" w:ascii="Times New Roman" w:hAnsi="Times New Roman" w:cs="Times New Roman"/>
        </w:rPr>
        <w:t>附件</w:t>
      </w:r>
      <w:bookmarkEnd w:id="111"/>
      <w:bookmarkEnd w:id="112"/>
    </w:p>
    <w:p w14:paraId="50B38285">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firstLineChars="2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rPr>
        <w:t>附件</w:t>
      </w:r>
      <w:r>
        <w:rPr>
          <w:rFonts w:hint="default" w:ascii="Times New Roman" w:hAnsi="Times New Roman" w:eastAsia="仿宋_GB2312" w:cs="Times New Roman"/>
          <w:lang w:eastAsia="zh-CN"/>
        </w:rPr>
        <w:t>：</w:t>
      </w:r>
      <w:r>
        <w:rPr>
          <w:rFonts w:hint="default" w:ascii="Times New Roman" w:hAnsi="Times New Roman" w:eastAsia="仿宋_GB2312" w:cs="Times New Roman"/>
        </w:rPr>
        <w:t>1</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成员单位及工作职责</w:t>
      </w:r>
    </w:p>
    <w:p w14:paraId="72A70221">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1600" w:firstLineChars="5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lang w:val="en-US" w:eastAsia="zh-CN"/>
        </w:rPr>
        <w:t>应急处置工作组组成及职责</w:t>
      </w:r>
    </w:p>
    <w:p w14:paraId="4E32E0FA">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1600" w:firstLineChars="500"/>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3</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rPr>
        <w:t>突发事件信息报告格式</w:t>
      </w:r>
    </w:p>
    <w:p w14:paraId="1338622F">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1600" w:firstLineChars="5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4</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rPr>
        <w:t>应急响应启动通知格式</w:t>
      </w:r>
    </w:p>
    <w:p w14:paraId="76F1B3E8">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1600" w:firstLineChars="500"/>
        <w:textAlignment w:val="auto"/>
        <w:rPr>
          <w:rFonts w:hint="default" w:ascii="Times New Roman" w:hAnsi="Times New Roman" w:eastAsia="仿宋_GB2312" w:cs="Times New Roman"/>
        </w:rPr>
      </w:pPr>
      <w:r>
        <w:rPr>
          <w:rFonts w:hint="default" w:ascii="Times New Roman" w:hAnsi="Times New Roman" w:eastAsia="仿宋_GB2312" w:cs="Times New Roman"/>
          <w:lang w:val="en-US" w:eastAsia="zh-CN"/>
        </w:rPr>
        <w:t>5</w:t>
      </w:r>
      <w:r>
        <w:rPr>
          <w:rFonts w:hint="eastAsia" w:ascii="Times New Roman" w:hAnsi="Times New Roman" w:eastAsia="仿宋_GB2312" w:cs="Times New Roman"/>
          <w:lang w:val="en-US" w:eastAsia="zh-CN"/>
        </w:rPr>
        <w:t>．</w:t>
      </w:r>
      <w:r>
        <w:rPr>
          <w:rFonts w:hint="default" w:ascii="Times New Roman" w:hAnsi="Times New Roman" w:eastAsia="仿宋_GB2312" w:cs="Times New Roman"/>
        </w:rPr>
        <w:t>应急处置卡</w:t>
      </w:r>
    </w:p>
    <w:p w14:paraId="148DA0F9">
      <w:pPr>
        <w:pStyle w:val="42"/>
        <w:keepNext w:val="0"/>
        <w:keepLines w:val="0"/>
        <w:pageBreakBefore w:val="0"/>
        <w:widowControl w:val="0"/>
        <w:kinsoku/>
        <w:wordWrap/>
        <w:overflowPunct w:val="0"/>
        <w:topLinePunct w:val="0"/>
        <w:autoSpaceDE/>
        <w:autoSpaceDN/>
        <w:bidi w:val="0"/>
        <w:spacing w:line="560" w:lineRule="exact"/>
        <w:ind w:firstLine="640"/>
        <w:rPr>
          <w:rFonts w:hint="default" w:ascii="Times New Roman" w:hAnsi="Times New Roman" w:eastAsia="仿宋_GB2312" w:cs="Times New Roman"/>
        </w:rPr>
      </w:pPr>
    </w:p>
    <w:p w14:paraId="01A09639">
      <w:pPr>
        <w:keepNext w:val="0"/>
        <w:keepLines w:val="0"/>
        <w:pageBreakBefore w:val="0"/>
        <w:widowControl w:val="0"/>
        <w:kinsoku/>
        <w:wordWrap/>
        <w:overflowPunct w:val="0"/>
        <w:topLinePunct w:val="0"/>
        <w:autoSpaceDE/>
        <w:autoSpaceDN/>
        <w:bidi w:val="0"/>
        <w:rPr>
          <w:rFonts w:hint="default" w:ascii="Times New Roman" w:hAnsi="Times New Roman" w:cs="Times New Roman"/>
        </w:rPr>
      </w:pPr>
      <w:r>
        <w:rPr>
          <w:rFonts w:hint="default" w:ascii="Times New Roman" w:hAnsi="Times New Roman" w:cs="Times New Roman"/>
        </w:rPr>
        <w:br w:type="page"/>
      </w:r>
    </w:p>
    <w:p w14:paraId="2A78E4E1">
      <w:pPr>
        <w:pStyle w:val="42"/>
        <w:keepNext w:val="0"/>
        <w:keepLines w:val="0"/>
        <w:pageBreakBefore w:val="0"/>
        <w:widowControl w:val="0"/>
        <w:kinsoku/>
        <w:wordWrap/>
        <w:overflowPunct w:val="0"/>
        <w:topLinePunct w:val="0"/>
        <w:autoSpaceDE/>
        <w:autoSpaceDN/>
        <w:bidi w:val="0"/>
        <w:spacing w:line="560" w:lineRule="exact"/>
        <w:ind w:firstLine="640"/>
        <w:rPr>
          <w:rFonts w:hint="default" w:ascii="Times New Roman" w:hAnsi="Times New Roman" w:eastAsia="仿宋_GB2312" w:cs="Times New Roman"/>
        </w:rPr>
        <w:sectPr>
          <w:footerReference r:id="rId3" w:type="default"/>
          <w:pgSz w:w="11906" w:h="16838"/>
          <w:pgMar w:top="2098" w:right="1474" w:bottom="1984" w:left="1587" w:header="851" w:footer="1587" w:gutter="0"/>
          <w:pgNumType w:fmt="decimal" w:start="1"/>
          <w:cols w:space="0" w:num="1"/>
          <w:rtlGutter w:val="0"/>
          <w:docGrid w:type="lines" w:linePitch="312" w:charSpace="0"/>
        </w:sectPr>
      </w:pPr>
    </w:p>
    <w:p w14:paraId="4CA936A8">
      <w:pPr>
        <w:pStyle w:val="38"/>
        <w:keepNext w:val="0"/>
        <w:keepLines w:val="0"/>
        <w:pageBreakBefore w:val="0"/>
        <w:widowControl w:val="0"/>
        <w:numPr>
          <w:ilvl w:val="0"/>
          <w:numId w:val="0"/>
        </w:numPr>
        <w:kinsoku/>
        <w:wordWrap/>
        <w:overflowPunct w:val="0"/>
        <w:topLinePunct w:val="0"/>
        <w:autoSpaceDE/>
        <w:autoSpaceDN/>
        <w:bidi w:val="0"/>
        <w:outlineLvl w:val="9"/>
        <w:rPr>
          <w:rFonts w:hint="default" w:ascii="Times New Roman" w:hAnsi="Times New Roman" w:cs="Times New Roman"/>
          <w:lang w:val="en-US" w:eastAsia="zh-CN"/>
        </w:rPr>
      </w:pPr>
      <w:bookmarkStart w:id="113" w:name="_Toc3796"/>
      <w:bookmarkStart w:id="114" w:name="_Toc17200"/>
      <w:bookmarkStart w:id="115" w:name="_Toc29629"/>
      <w:bookmarkStart w:id="116" w:name="_Toc18526"/>
      <w:bookmarkStart w:id="117" w:name="_Toc22167"/>
      <w:r>
        <w:rPr>
          <w:rFonts w:hint="default" w:ascii="Times New Roman" w:hAnsi="Times New Roman" w:cs="Times New Roman"/>
          <w:lang w:val="en-US" w:eastAsia="zh-CN"/>
        </w:rPr>
        <w:t>附件1</w:t>
      </w:r>
      <w:bookmarkEnd w:id="113"/>
      <w:bookmarkEnd w:id="114"/>
      <w:bookmarkEnd w:id="115"/>
      <w:bookmarkEnd w:id="116"/>
      <w:bookmarkEnd w:id="117"/>
    </w:p>
    <w:p w14:paraId="3855F42E">
      <w:pPr>
        <w:pStyle w:val="50"/>
        <w:keepNext w:val="0"/>
        <w:keepLines w:val="0"/>
        <w:pageBreakBefore w:val="0"/>
        <w:widowControl w:val="0"/>
        <w:kinsoku/>
        <w:wordWrap/>
        <w:overflowPunct w:val="0"/>
        <w:topLinePunct w:val="0"/>
        <w:autoSpaceDE/>
        <w:autoSpaceDN/>
        <w:bidi w:val="0"/>
        <w:adjustRightInd w:val="0"/>
        <w:snapToGrid w:val="0"/>
        <w:spacing w:before="0" w:beforeLines="0" w:after="0" w:afterLines="0" w:line="400" w:lineRule="exact"/>
        <w:textAlignment w:val="auto"/>
        <w:rPr>
          <w:rFonts w:hint="default" w:ascii="Times New Roman" w:hAnsi="Times New Roman" w:cs="Times New Roman"/>
          <w:lang w:val="en-US" w:eastAsia="zh-CN"/>
        </w:rPr>
      </w:pPr>
    </w:p>
    <w:p w14:paraId="5448C2C1">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成员单位及工作职责</w:t>
      </w:r>
    </w:p>
    <w:p w14:paraId="53667678">
      <w:pPr>
        <w:pStyle w:val="50"/>
        <w:keepNext w:val="0"/>
        <w:keepLines w:val="0"/>
        <w:pageBreakBefore w:val="0"/>
        <w:widowControl w:val="0"/>
        <w:kinsoku/>
        <w:wordWrap/>
        <w:overflowPunct w:val="0"/>
        <w:topLinePunct w:val="0"/>
        <w:autoSpaceDE/>
        <w:autoSpaceDN/>
        <w:bidi w:val="0"/>
        <w:adjustRightInd w:val="0"/>
        <w:snapToGrid w:val="0"/>
        <w:spacing w:before="0" w:beforeLines="0" w:after="0" w:afterLines="0" w:line="400" w:lineRule="exact"/>
        <w:textAlignment w:val="auto"/>
        <w:rPr>
          <w:rFonts w:hint="default" w:ascii="Times New Roman" w:hAnsi="Times New Roman" w:cs="Times New Roman"/>
          <w:lang w:val="en-US" w:eastAsia="zh-CN"/>
        </w:rPr>
      </w:pPr>
    </w:p>
    <w:p w14:paraId="34CFF813">
      <w:pPr>
        <w:pStyle w:val="51"/>
        <w:keepNext w:val="0"/>
        <w:keepLines w:val="0"/>
        <w:pageBreakBefore w:val="0"/>
        <w:widowControl w:val="0"/>
        <w:numPr>
          <w:ilvl w:val="3"/>
          <w:numId w:val="0"/>
        </w:numPr>
        <w:kinsoku/>
        <w:wordWrap/>
        <w:overflowPunct w:val="0"/>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val="en-US" w:eastAsia="zh-CN"/>
        </w:rPr>
        <w:t>局</w:t>
      </w:r>
      <w:r>
        <w:rPr>
          <w:rFonts w:hint="default" w:ascii="Times New Roman" w:hAnsi="Times New Roman" w:eastAsia="黑体" w:cs="Times New Roman"/>
          <w:highlight w:val="none"/>
        </w:rPr>
        <w:t>办公室：</w:t>
      </w:r>
      <w:r>
        <w:rPr>
          <w:rFonts w:hint="default" w:ascii="Times New Roman" w:hAnsi="Times New Roman" w:eastAsia="仿宋_GB2312" w:cs="Times New Roman"/>
          <w:highlight w:val="none"/>
        </w:rPr>
        <w:t>协助</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lang w:val="en-US" w:eastAsia="zh-CN"/>
        </w:rPr>
        <w:t>开展防汛抗旱</w:t>
      </w:r>
      <w:r>
        <w:rPr>
          <w:rFonts w:hint="default" w:ascii="Times New Roman" w:hAnsi="Times New Roman" w:eastAsia="仿宋_GB2312" w:cs="Times New Roman"/>
          <w:highlight w:val="none"/>
        </w:rPr>
        <w:t>应急综合协调工作；贯彻和落实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有关要求</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负责提供防汛抗旱抢险救援相关法律法规支持；负责防汛抗旱抢险救援相关规范性文件的合法性审核工作；负责督促落实</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24小时值班制度，</w:t>
      </w:r>
      <w:r>
        <w:rPr>
          <w:rFonts w:hint="default" w:ascii="Times New Roman" w:hAnsi="Times New Roman" w:eastAsia="仿宋_GB2312" w:cs="Times New Roman"/>
          <w:highlight w:val="none"/>
          <w:lang w:val="en-US" w:eastAsia="zh-CN"/>
        </w:rPr>
        <w:t>完成防汛抗旱</w:t>
      </w:r>
      <w:r>
        <w:rPr>
          <w:rFonts w:hint="default" w:ascii="Times New Roman" w:hAnsi="Times New Roman" w:eastAsia="仿宋_GB2312" w:cs="Times New Roman"/>
          <w:highlight w:val="none"/>
        </w:rPr>
        <w:t>工作记录；发生</w:t>
      </w:r>
      <w:r>
        <w:rPr>
          <w:rFonts w:hint="default" w:ascii="Times New Roman" w:hAnsi="Times New Roman" w:eastAsia="仿宋_GB2312" w:cs="Times New Roman"/>
          <w:highlight w:val="none"/>
          <w:lang w:val="en-US" w:eastAsia="zh-CN"/>
        </w:rPr>
        <w:t>水旱灾害</w:t>
      </w:r>
      <w:r>
        <w:rPr>
          <w:rFonts w:hint="default" w:ascii="Times New Roman" w:hAnsi="Times New Roman" w:eastAsia="仿宋_GB2312" w:cs="Times New Roman"/>
          <w:highlight w:val="none"/>
        </w:rPr>
        <w:t>时，按照程序向</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报告；</w:t>
      </w:r>
      <w:bookmarkStart w:id="118" w:name="_Hlk94273706"/>
      <w:r>
        <w:rPr>
          <w:rFonts w:hint="default" w:ascii="Times New Roman" w:hAnsi="Times New Roman" w:eastAsia="仿宋_GB2312" w:cs="Times New Roman"/>
          <w:highlight w:val="none"/>
        </w:rPr>
        <w:t>负责组织协调应急处置的宣传报道、舆情收集工作；负责甄别舆情信息，研判舆情风险，提出应对措施，回应社会关切；协助</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开展应急处置信息发布工作；承办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bookmarkEnd w:id="118"/>
      <w:r>
        <w:rPr>
          <w:rFonts w:hint="default" w:ascii="Times New Roman" w:hAnsi="Times New Roman" w:eastAsia="仿宋_GB2312" w:cs="Times New Roman"/>
          <w:highlight w:val="none"/>
        </w:rPr>
        <w:t>。</w:t>
      </w:r>
    </w:p>
    <w:p w14:paraId="3DB106BC">
      <w:pPr>
        <w:pStyle w:val="51"/>
        <w:keepNext w:val="0"/>
        <w:keepLines w:val="0"/>
        <w:pageBreakBefore w:val="0"/>
        <w:widowControl w:val="0"/>
        <w:numPr>
          <w:ilvl w:val="3"/>
          <w:numId w:val="0"/>
        </w:numPr>
        <w:kinsoku/>
        <w:wordWrap/>
        <w:overflowPunct w:val="0"/>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eastAsia="zh-CN"/>
        </w:rPr>
        <w:t>局行政审批服务科</w:t>
      </w:r>
      <w:r>
        <w:rPr>
          <w:rFonts w:hint="default" w:ascii="Times New Roman" w:hAnsi="Times New Roman" w:eastAsia="黑体" w:cs="Times New Roman"/>
          <w:highlight w:val="none"/>
        </w:rPr>
        <w:t>：</w:t>
      </w:r>
      <w:r>
        <w:rPr>
          <w:rFonts w:hint="default" w:ascii="Times New Roman" w:hAnsi="Times New Roman" w:eastAsia="仿宋_GB2312" w:cs="Times New Roman"/>
          <w:highlight w:val="none"/>
        </w:rPr>
        <w:t>负责提供防汛抗旱抢险救援相关政策支持；负责防汛抗旱抢险救援过程中的相关行政审批工作</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161296B5">
      <w:pPr>
        <w:pStyle w:val="51"/>
        <w:keepNext w:val="0"/>
        <w:keepLines w:val="0"/>
        <w:pageBreakBefore w:val="0"/>
        <w:widowControl w:val="0"/>
        <w:numPr>
          <w:ilvl w:val="3"/>
          <w:numId w:val="0"/>
        </w:numPr>
        <w:kinsoku/>
        <w:wordWrap/>
        <w:overflowPunct w:val="0"/>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val="en-US" w:eastAsia="zh-CN"/>
        </w:rPr>
        <w:t>局</w:t>
      </w:r>
      <w:r>
        <w:rPr>
          <w:rFonts w:hint="default" w:ascii="Times New Roman" w:hAnsi="Times New Roman" w:eastAsia="黑体" w:cs="Times New Roman"/>
          <w:highlight w:val="none"/>
        </w:rPr>
        <w:t>综合规划</w:t>
      </w:r>
      <w:r>
        <w:rPr>
          <w:rFonts w:hint="eastAsia" w:ascii="Times New Roman" w:hAnsi="Times New Roman" w:eastAsia="黑体" w:cs="Times New Roman"/>
          <w:highlight w:val="none"/>
          <w:lang w:val="en-US" w:eastAsia="zh-CN"/>
        </w:rPr>
        <w:t>科</w:t>
      </w:r>
      <w:r>
        <w:rPr>
          <w:rFonts w:hint="default" w:ascii="Times New Roman" w:hAnsi="Times New Roman" w:eastAsia="黑体" w:cs="Times New Roman"/>
          <w:highlight w:val="none"/>
        </w:rPr>
        <w:t>：</w:t>
      </w:r>
      <w:r>
        <w:rPr>
          <w:rFonts w:hint="default" w:ascii="Times New Roman" w:hAnsi="Times New Roman" w:eastAsia="仿宋_GB2312" w:cs="Times New Roman"/>
          <w:highlight w:val="none"/>
        </w:rPr>
        <w:t>负责制定公路水路设施毁损修复计划；负责协调指导全</w:t>
      </w:r>
      <w:r>
        <w:rPr>
          <w:rFonts w:hint="eastAsia"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物流业行业防汛抗旱抢险救援工作；负责协调指导防汛抗旱抢险救援处置过程中环境保护工作；承办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29FC1FE5">
      <w:pPr>
        <w:pStyle w:val="51"/>
        <w:keepNext w:val="0"/>
        <w:keepLines w:val="0"/>
        <w:pageBreakBefore w:val="0"/>
        <w:widowControl w:val="0"/>
        <w:numPr>
          <w:ilvl w:val="3"/>
          <w:numId w:val="0"/>
        </w:numPr>
        <w:kinsoku/>
        <w:wordWrap/>
        <w:overflowPunct w:val="0"/>
        <w:topLinePunct w:val="0"/>
        <w:autoSpaceDE/>
        <w:autoSpaceDN/>
        <w:bidi w:val="0"/>
        <w:adjustRightInd w:val="0"/>
        <w:snapToGrid w:val="0"/>
        <w:spacing w:line="580" w:lineRule="exact"/>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val="en-US" w:eastAsia="zh-CN"/>
        </w:rPr>
        <w:t>局</w:t>
      </w:r>
      <w:r>
        <w:rPr>
          <w:rFonts w:hint="default" w:ascii="Times New Roman" w:hAnsi="Times New Roman" w:eastAsia="黑体" w:cs="Times New Roman"/>
          <w:highlight w:val="none"/>
        </w:rPr>
        <w:t>财务审计</w:t>
      </w:r>
      <w:r>
        <w:rPr>
          <w:rFonts w:hint="eastAsia" w:ascii="Times New Roman" w:hAnsi="Times New Roman" w:eastAsia="黑体" w:cs="Times New Roman"/>
          <w:highlight w:val="none"/>
          <w:lang w:val="en-US" w:eastAsia="zh-CN"/>
        </w:rPr>
        <w:t>科</w:t>
      </w:r>
      <w:r>
        <w:rPr>
          <w:rFonts w:hint="default" w:ascii="Times New Roman" w:hAnsi="Times New Roman" w:eastAsia="黑体" w:cs="Times New Roman"/>
          <w:highlight w:val="none"/>
        </w:rPr>
        <w:t>：</w:t>
      </w:r>
      <w:r>
        <w:rPr>
          <w:rFonts w:hint="default" w:ascii="Times New Roman" w:hAnsi="Times New Roman" w:eastAsia="仿宋_GB2312" w:cs="Times New Roman"/>
          <w:highlight w:val="none"/>
        </w:rPr>
        <w:t>负责防汛抗旱资金落实，足额拨付公路水路设施毁损修复资金；根据上级指令，免征公路水路防汛抗旱应急运输通行费；承办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57F8C55D">
      <w:pPr>
        <w:pStyle w:val="51"/>
        <w:keepNext w:val="0"/>
        <w:keepLines w:val="0"/>
        <w:pageBreakBefore w:val="0"/>
        <w:widowControl w:val="0"/>
        <w:numPr>
          <w:ilvl w:val="3"/>
          <w:numId w:val="0"/>
        </w:numPr>
        <w:kinsoku/>
        <w:wordWrap/>
        <w:overflowPunct w:val="0"/>
        <w:topLinePunct w:val="0"/>
        <w:autoSpaceDE/>
        <w:autoSpaceDN/>
        <w:bidi w:val="0"/>
        <w:adjustRightInd w:val="0"/>
        <w:snapToGrid w:val="0"/>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val="en-US" w:eastAsia="zh-CN"/>
        </w:rPr>
        <w:t>局</w:t>
      </w:r>
      <w:r>
        <w:rPr>
          <w:rFonts w:hint="default" w:ascii="Times New Roman" w:hAnsi="Times New Roman" w:eastAsia="黑体" w:cs="Times New Roman"/>
          <w:highlight w:val="none"/>
        </w:rPr>
        <w:t>人事</w:t>
      </w:r>
      <w:r>
        <w:rPr>
          <w:rFonts w:hint="eastAsia" w:ascii="Times New Roman" w:hAnsi="Times New Roman" w:eastAsia="黑体" w:cs="Times New Roman"/>
          <w:highlight w:val="none"/>
          <w:lang w:val="en-US" w:eastAsia="zh-CN"/>
        </w:rPr>
        <w:t>科</w:t>
      </w:r>
      <w:r>
        <w:rPr>
          <w:rFonts w:hint="default" w:ascii="Times New Roman" w:hAnsi="Times New Roman" w:eastAsia="黑体" w:cs="Times New Roman"/>
          <w:highlight w:val="none"/>
        </w:rPr>
        <w:t>：</w:t>
      </w:r>
      <w:r>
        <w:rPr>
          <w:rFonts w:hint="default" w:ascii="Times New Roman" w:hAnsi="Times New Roman" w:eastAsia="仿宋_GB2312" w:cs="Times New Roman"/>
          <w:highlight w:val="none"/>
        </w:rPr>
        <w:t>配合开展防汛抗旱应急救援人员培训教育工作；</w:t>
      </w:r>
      <w:r>
        <w:rPr>
          <w:rFonts w:hint="default" w:ascii="Times New Roman" w:hAnsi="Times New Roman" w:eastAsia="仿宋_GB2312" w:cs="Times New Roman"/>
          <w:highlight w:val="none"/>
          <w:lang w:val="en-US" w:eastAsia="zh-CN"/>
        </w:rPr>
        <w:t>开展</w:t>
      </w:r>
      <w:r>
        <w:rPr>
          <w:rFonts w:hint="default" w:ascii="Times New Roman" w:hAnsi="Times New Roman" w:eastAsia="仿宋_GB2312" w:cs="Times New Roman"/>
          <w:highlight w:val="none"/>
        </w:rPr>
        <w:t>应急处置工作情况记录；对在防汛抗旱工作中表现突出的集体和个人，依据有关规定提出给予表彰和奖励的建议；承办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4E9B49D5">
      <w:pPr>
        <w:pStyle w:val="51"/>
        <w:keepNext w:val="0"/>
        <w:keepLines w:val="0"/>
        <w:pageBreakBefore w:val="0"/>
        <w:widowControl w:val="0"/>
        <w:numPr>
          <w:ilvl w:val="3"/>
          <w:numId w:val="0"/>
        </w:numPr>
        <w:kinsoku/>
        <w:wordWrap/>
        <w:overflowPunct w:val="0"/>
        <w:topLinePunct w:val="0"/>
        <w:autoSpaceDE/>
        <w:autoSpaceDN/>
        <w:bidi w:val="0"/>
        <w:adjustRightInd w:val="0"/>
        <w:snapToGrid w:val="0"/>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val="en-US" w:eastAsia="zh-CN"/>
        </w:rPr>
        <w:t>局</w:t>
      </w:r>
      <w:r>
        <w:rPr>
          <w:rFonts w:hint="default" w:ascii="Times New Roman" w:hAnsi="Times New Roman" w:eastAsia="黑体" w:cs="Times New Roman"/>
          <w:highlight w:val="none"/>
        </w:rPr>
        <w:t>建设管理</w:t>
      </w:r>
      <w:r>
        <w:rPr>
          <w:rFonts w:hint="eastAsia" w:ascii="Times New Roman" w:hAnsi="Times New Roman" w:eastAsia="黑体" w:cs="Times New Roman"/>
          <w:highlight w:val="none"/>
          <w:lang w:val="en-US" w:eastAsia="zh-CN"/>
        </w:rPr>
        <w:t>科</w:t>
      </w:r>
      <w:r>
        <w:rPr>
          <w:rFonts w:hint="default" w:ascii="Times New Roman" w:hAnsi="Times New Roman" w:eastAsia="黑体" w:cs="Times New Roman"/>
          <w:highlight w:val="none"/>
        </w:rPr>
        <w:t>：</w:t>
      </w:r>
      <w:r>
        <w:rPr>
          <w:rFonts w:hint="default" w:ascii="Times New Roman" w:hAnsi="Times New Roman" w:eastAsia="仿宋_GB2312" w:cs="Times New Roman"/>
          <w:highlight w:val="none"/>
        </w:rPr>
        <w:t>负责公路水路工程在建项目的防汛抗旱应急工作；指导公路水路基础设施毁损修复工作；督促公路水路工程项目建设单位完善应急预案和现场处置方案，储备应急物资，强化应急演练；负责开展汛期公路水路工程建设项目安全生产监督检查工作；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247D57C0">
      <w:pPr>
        <w:pStyle w:val="51"/>
        <w:keepNext w:val="0"/>
        <w:keepLines w:val="0"/>
        <w:pageBreakBefore w:val="0"/>
        <w:widowControl w:val="0"/>
        <w:numPr>
          <w:ilvl w:val="3"/>
          <w:numId w:val="0"/>
        </w:numPr>
        <w:kinsoku/>
        <w:wordWrap/>
        <w:overflowPunct w:val="0"/>
        <w:topLinePunct w:val="0"/>
        <w:autoSpaceDE/>
        <w:autoSpaceDN/>
        <w:bidi w:val="0"/>
        <w:adjustRightInd w:val="0"/>
        <w:snapToGrid w:val="0"/>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val="en-US" w:eastAsia="zh-CN"/>
        </w:rPr>
        <w:t>局</w:t>
      </w:r>
      <w:r>
        <w:rPr>
          <w:rFonts w:hint="default" w:ascii="Times New Roman" w:hAnsi="Times New Roman" w:eastAsia="黑体" w:cs="Times New Roman"/>
          <w:highlight w:val="none"/>
        </w:rPr>
        <w:t>运输管理</w:t>
      </w:r>
      <w:r>
        <w:rPr>
          <w:rFonts w:hint="eastAsia" w:ascii="Times New Roman" w:hAnsi="Times New Roman" w:eastAsia="黑体" w:cs="Times New Roman"/>
          <w:highlight w:val="none"/>
          <w:lang w:val="en-US" w:eastAsia="zh-CN"/>
        </w:rPr>
        <w:t>科</w:t>
      </w:r>
      <w:r>
        <w:rPr>
          <w:rFonts w:hint="default" w:ascii="Times New Roman" w:hAnsi="Times New Roman" w:eastAsia="黑体" w:cs="Times New Roman"/>
          <w:highlight w:val="none"/>
        </w:rPr>
        <w:t>：</w:t>
      </w:r>
      <w:r>
        <w:rPr>
          <w:rFonts w:hint="default" w:ascii="Times New Roman" w:hAnsi="Times New Roman" w:eastAsia="仿宋_GB2312" w:cs="Times New Roman"/>
          <w:highlight w:val="none"/>
        </w:rPr>
        <w:t>指导道路运输、水路运输、城市公交、出租汽车等防汛抗旱工作；指导市、县运输管理部门建立应急运输队伍；监督指导抢险救灾重点物资运输和紧急客货运输；监督指导</w:t>
      </w:r>
      <w:r>
        <w:rPr>
          <w:rFonts w:hint="default" w:ascii="Times New Roman" w:hAnsi="Times New Roman" w:eastAsia="仿宋_GB2312" w:cs="Times New Roman"/>
          <w:highlight w:val="none"/>
          <w:lang w:val="en-US" w:eastAsia="zh-CN"/>
        </w:rPr>
        <w:t>汛期</w:t>
      </w:r>
      <w:r>
        <w:rPr>
          <w:rFonts w:hint="default" w:ascii="Times New Roman" w:hAnsi="Times New Roman" w:eastAsia="仿宋_GB2312" w:cs="Times New Roman"/>
          <w:highlight w:val="none"/>
        </w:rPr>
        <w:t>道路、水路运输安全生产责任落实工作；承办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25B4D491">
      <w:pPr>
        <w:pStyle w:val="51"/>
        <w:keepNext w:val="0"/>
        <w:keepLines w:val="0"/>
        <w:pageBreakBefore w:val="0"/>
        <w:widowControl w:val="0"/>
        <w:numPr>
          <w:ilvl w:val="3"/>
          <w:numId w:val="0"/>
        </w:numPr>
        <w:kinsoku/>
        <w:wordWrap/>
        <w:overflowPunct w:val="0"/>
        <w:topLinePunct w:val="0"/>
        <w:autoSpaceDE/>
        <w:autoSpaceDN/>
        <w:bidi w:val="0"/>
        <w:adjustRightInd w:val="0"/>
        <w:snapToGrid w:val="0"/>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val="en-US" w:eastAsia="zh-CN"/>
        </w:rPr>
        <w:t>局</w:t>
      </w:r>
      <w:r>
        <w:rPr>
          <w:rFonts w:hint="default" w:ascii="Times New Roman" w:hAnsi="Times New Roman" w:eastAsia="黑体" w:cs="Times New Roman"/>
          <w:highlight w:val="none"/>
        </w:rPr>
        <w:t>安全监督</w:t>
      </w:r>
      <w:r>
        <w:rPr>
          <w:rFonts w:hint="eastAsia" w:ascii="Times New Roman" w:hAnsi="Times New Roman" w:eastAsia="黑体" w:cs="Times New Roman"/>
          <w:highlight w:val="none"/>
          <w:lang w:val="en-US" w:eastAsia="zh-CN"/>
        </w:rPr>
        <w:t>科</w:t>
      </w:r>
      <w:r>
        <w:rPr>
          <w:rFonts w:hint="default" w:ascii="Times New Roman" w:hAnsi="Times New Roman" w:eastAsia="黑体" w:cs="Times New Roman"/>
          <w:highlight w:val="none"/>
        </w:rPr>
        <w:t>：</w:t>
      </w:r>
      <w:r>
        <w:rPr>
          <w:rFonts w:hint="default" w:ascii="Times New Roman" w:hAnsi="Times New Roman" w:eastAsia="仿宋_GB2312" w:cs="Times New Roman"/>
          <w:highlight w:val="none"/>
        </w:rPr>
        <w:t>负责落实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指令批示；具体承担防汛抗旱的组织协调工作；</w:t>
      </w:r>
      <w:r>
        <w:rPr>
          <w:rFonts w:hint="eastAsia" w:ascii="Times New Roman" w:hAnsi="Times New Roman" w:eastAsia="仿宋_GB2312" w:cs="Times New Roman"/>
          <w:highlight w:val="none"/>
          <w:lang w:val="en-US" w:eastAsia="zh-CN"/>
        </w:rPr>
        <w:t>负</w:t>
      </w:r>
      <w:r>
        <w:rPr>
          <w:rFonts w:hint="default" w:ascii="Times New Roman" w:hAnsi="Times New Roman" w:eastAsia="仿宋_GB2312" w:cs="Times New Roman"/>
          <w:highlight w:val="none"/>
        </w:rPr>
        <w:t>责组织</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应急预案编制、修订、演练与评估，并监督预案的实施；指导有关安全生产和应急管理机制建设</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依法组织或参与有关事故调查处理工作；负责信息的接收、处理、核实、研判，按规定</w:t>
      </w:r>
      <w:r>
        <w:rPr>
          <w:rFonts w:hint="default" w:ascii="Times New Roman" w:hAnsi="Times New Roman" w:eastAsia="仿宋_GB2312" w:cs="Times New Roman"/>
          <w:highlight w:val="none"/>
          <w:lang w:val="en-US" w:eastAsia="zh-CN"/>
        </w:rPr>
        <w:t>开展</w:t>
      </w:r>
      <w:r>
        <w:rPr>
          <w:rFonts w:hint="default" w:ascii="Times New Roman" w:hAnsi="Times New Roman" w:eastAsia="仿宋_GB2312" w:cs="Times New Roman"/>
          <w:highlight w:val="none"/>
        </w:rPr>
        <w:t>信息报送工作；负责组织协调抢险救灾重点物资运输和紧急人员运输；协调相关部门落实防汛抗旱资金的落实和装备损毁的赔、补偿工作；承办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4F586BE1">
      <w:pPr>
        <w:pStyle w:val="51"/>
        <w:keepNext w:val="0"/>
        <w:keepLines w:val="0"/>
        <w:pageBreakBefore w:val="0"/>
        <w:widowControl w:val="0"/>
        <w:numPr>
          <w:ilvl w:val="3"/>
          <w:numId w:val="0"/>
        </w:numPr>
        <w:kinsoku/>
        <w:wordWrap/>
        <w:overflowPunct w:val="0"/>
        <w:topLinePunct w:val="0"/>
        <w:autoSpaceDE/>
        <w:autoSpaceDN/>
        <w:bidi w:val="0"/>
        <w:adjustRightInd w:val="0"/>
        <w:snapToGrid w:val="0"/>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val="en-US" w:eastAsia="zh-CN"/>
        </w:rPr>
        <w:t>局</w:t>
      </w:r>
      <w:r>
        <w:rPr>
          <w:rFonts w:hint="default" w:ascii="Times New Roman" w:hAnsi="Times New Roman" w:eastAsia="黑体" w:cs="Times New Roman"/>
          <w:highlight w:val="none"/>
        </w:rPr>
        <w:t>机关党委：</w:t>
      </w:r>
      <w:r>
        <w:rPr>
          <w:rFonts w:hint="default" w:ascii="Times New Roman" w:hAnsi="Times New Roman" w:eastAsia="仿宋_GB2312" w:cs="Times New Roman"/>
          <w:highlight w:val="none"/>
        </w:rPr>
        <w:t>指导</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属各单位强化党建引领，在应急处置中发挥党组织的战斗堡垒和党员的先锋模范作用；配合参与突发事件应急处置工作现场职工权益保障；配合参与</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机关因工伤亡事故和其他严重危害职工健康问题的调查处理；配合参与</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机关伤亡职工家属的慰问、抚恤工作；承办</w:t>
      </w:r>
      <w:r>
        <w:rPr>
          <w:rFonts w:hint="eastAsia" w:ascii="Times New Roman" w:hAnsi="Times New Roman" w:eastAsia="仿宋_GB2312" w:cs="Times New Roman"/>
          <w:highlight w:val="none"/>
          <w:lang w:val="en-US" w:eastAsia="zh-CN"/>
        </w:rPr>
        <w:t>局防汛组</w:t>
      </w:r>
      <w:r>
        <w:rPr>
          <w:rFonts w:hint="default" w:ascii="Times New Roman" w:hAnsi="Times New Roman" w:eastAsia="仿宋_GB2312" w:cs="Times New Roman"/>
          <w:highlight w:val="none"/>
        </w:rPr>
        <w:t>交办的其他工作。</w:t>
      </w:r>
    </w:p>
    <w:p w14:paraId="341D7DD1">
      <w:pPr>
        <w:pStyle w:val="51"/>
        <w:keepNext w:val="0"/>
        <w:keepLines w:val="0"/>
        <w:pageBreakBefore w:val="0"/>
        <w:widowControl w:val="0"/>
        <w:numPr>
          <w:ilvl w:val="3"/>
          <w:numId w:val="0"/>
        </w:numPr>
        <w:kinsoku/>
        <w:wordWrap/>
        <w:overflowPunct w:val="0"/>
        <w:topLinePunct w:val="0"/>
        <w:autoSpaceDE/>
        <w:autoSpaceDN/>
        <w:bidi w:val="0"/>
        <w:adjustRightInd w:val="0"/>
        <w:snapToGrid w:val="0"/>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val="en-US" w:eastAsia="zh-CN"/>
        </w:rPr>
        <w:t>局交通运输调度指挥中心</w:t>
      </w:r>
      <w:r>
        <w:rPr>
          <w:rFonts w:hint="default" w:ascii="Times New Roman" w:hAnsi="Times New Roman" w:eastAsia="黑体" w:cs="Times New Roman"/>
          <w:highlight w:val="none"/>
        </w:rPr>
        <w:t>：</w:t>
      </w:r>
      <w:r>
        <w:rPr>
          <w:rFonts w:hint="default" w:ascii="Times New Roman" w:hAnsi="Times New Roman" w:eastAsia="仿宋_GB2312" w:cs="Times New Roman"/>
          <w:highlight w:val="none"/>
        </w:rPr>
        <w:t>负责全</w:t>
      </w:r>
      <w:r>
        <w:rPr>
          <w:rFonts w:hint="eastAsia"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交通运输综合性运行监测、调度、数据分析工作，为</w:t>
      </w:r>
      <w:r>
        <w:rPr>
          <w:rFonts w:hint="default" w:ascii="Times New Roman" w:hAnsi="Times New Roman" w:eastAsia="仿宋_GB2312" w:cs="Times New Roman"/>
          <w:highlight w:val="none"/>
          <w:lang w:val="en-US" w:eastAsia="zh-CN"/>
        </w:rPr>
        <w:t>防汛抗旱</w:t>
      </w:r>
      <w:r>
        <w:rPr>
          <w:rFonts w:hint="default" w:ascii="Times New Roman" w:hAnsi="Times New Roman" w:eastAsia="仿宋_GB2312" w:cs="Times New Roman"/>
          <w:highlight w:val="none"/>
        </w:rPr>
        <w:t>处置工作现场提供应急指挥</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lang w:val="en-US" w:eastAsia="zh-CN"/>
        </w:rPr>
        <w:t>通信保障</w:t>
      </w:r>
      <w:r>
        <w:rPr>
          <w:rFonts w:hint="default" w:ascii="Times New Roman" w:hAnsi="Times New Roman" w:eastAsia="仿宋_GB2312" w:cs="Times New Roman"/>
          <w:highlight w:val="none"/>
        </w:rPr>
        <w:t>事务等技术支撑工作；承办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32F507AB">
      <w:pPr>
        <w:pStyle w:val="51"/>
        <w:keepNext w:val="0"/>
        <w:keepLines w:val="0"/>
        <w:pageBreakBefore w:val="0"/>
        <w:widowControl w:val="0"/>
        <w:numPr>
          <w:ilvl w:val="3"/>
          <w:numId w:val="0"/>
        </w:numPr>
        <w:kinsoku/>
        <w:wordWrap/>
        <w:overflowPunct w:val="0"/>
        <w:topLinePunct w:val="0"/>
        <w:autoSpaceDE/>
        <w:autoSpaceDN/>
        <w:bidi w:val="0"/>
        <w:adjustRightInd w:val="0"/>
        <w:snapToGrid w:val="0"/>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val="en-US" w:eastAsia="zh-CN"/>
        </w:rPr>
        <w:t>市公路</w:t>
      </w:r>
      <w:r>
        <w:rPr>
          <w:rFonts w:hint="default" w:ascii="Times New Roman" w:hAnsi="Times New Roman" w:eastAsia="黑体" w:cs="Times New Roman"/>
          <w:highlight w:val="none"/>
        </w:rPr>
        <w:t>事业发展中心：</w:t>
      </w:r>
      <w:r>
        <w:rPr>
          <w:rFonts w:hint="default" w:ascii="Times New Roman" w:hAnsi="Times New Roman" w:eastAsia="仿宋_GB2312" w:cs="Times New Roman"/>
          <w:highlight w:val="none"/>
        </w:rPr>
        <w:t>承担全</w:t>
      </w:r>
      <w:r>
        <w:rPr>
          <w:rFonts w:hint="eastAsia"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普通公路</w:t>
      </w:r>
      <w:r>
        <w:rPr>
          <w:rFonts w:hint="default" w:ascii="Times New Roman" w:hAnsi="Times New Roman" w:eastAsia="仿宋_GB2312" w:cs="Times New Roman"/>
          <w:highlight w:val="none"/>
          <w:lang w:val="en-US" w:eastAsia="zh-CN"/>
        </w:rPr>
        <w:t>防汛抗旱</w:t>
      </w:r>
      <w:r>
        <w:rPr>
          <w:rFonts w:hint="default" w:ascii="Times New Roman" w:hAnsi="Times New Roman" w:eastAsia="仿宋_GB2312" w:cs="Times New Roman"/>
          <w:highlight w:val="none"/>
        </w:rPr>
        <w:t>工作，组织协调干线公路抢修保通等工作；负责重要干线路网运行监测和出行信息服务，组织实施普通公路应急处置工作；督促指导</w:t>
      </w:r>
      <w:r>
        <w:rPr>
          <w:rFonts w:hint="eastAsia" w:ascii="Times New Roman" w:hAnsi="Times New Roman" w:eastAsia="仿宋_GB2312" w:cs="Times New Roman"/>
          <w:highlight w:val="none"/>
          <w:lang w:eastAsia="zh-CN"/>
        </w:rPr>
        <w:t>县区</w:t>
      </w:r>
      <w:r>
        <w:rPr>
          <w:rFonts w:hint="default" w:ascii="Times New Roman" w:hAnsi="Times New Roman" w:eastAsia="仿宋_GB2312" w:cs="Times New Roman"/>
          <w:highlight w:val="none"/>
        </w:rPr>
        <w:t>公路管理部门建立健全普通公路抢险救援队伍，落实应急物资储备，完善应急预案，加强公路及其附属设施的维修养护；组织对存在防汛隐患、排水不畅、地质灾害的路段进行排查和预防性整治；负责公路抢险救援装备、物资、器材、设备的更新、维护和管养，根据上级要求调动设施设备进行抢险救灾；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527DE9E3">
      <w:pPr>
        <w:pStyle w:val="51"/>
        <w:keepNext w:val="0"/>
        <w:keepLines w:val="0"/>
        <w:pageBreakBefore w:val="0"/>
        <w:widowControl w:val="0"/>
        <w:numPr>
          <w:ilvl w:val="3"/>
          <w:numId w:val="0"/>
        </w:numPr>
        <w:kinsoku/>
        <w:wordWrap/>
        <w:overflowPunct w:val="0"/>
        <w:topLinePunct w:val="0"/>
        <w:autoSpaceDE/>
        <w:autoSpaceDN/>
        <w:bidi w:val="0"/>
        <w:adjustRightInd w:val="0"/>
        <w:snapToGrid w:val="0"/>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eastAsia="zh-CN"/>
        </w:rPr>
        <w:t>市地方海事航务中心：</w:t>
      </w:r>
      <w:r>
        <w:rPr>
          <w:rFonts w:hint="default" w:ascii="Times New Roman" w:hAnsi="Times New Roman" w:eastAsia="仿宋_GB2312" w:cs="Times New Roman"/>
          <w:highlight w:val="none"/>
        </w:rPr>
        <w:t>承担全</w:t>
      </w:r>
      <w:r>
        <w:rPr>
          <w:rFonts w:hint="eastAsia"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水路</w:t>
      </w:r>
      <w:r>
        <w:rPr>
          <w:rFonts w:hint="default" w:ascii="Times New Roman" w:hAnsi="Times New Roman" w:eastAsia="仿宋_GB2312" w:cs="Times New Roman"/>
          <w:highlight w:val="none"/>
          <w:lang w:val="en-US" w:eastAsia="zh-CN"/>
        </w:rPr>
        <w:t>防汛抗旱</w:t>
      </w:r>
      <w:r>
        <w:rPr>
          <w:rFonts w:hint="default" w:ascii="Times New Roman" w:hAnsi="Times New Roman" w:eastAsia="仿宋_GB2312" w:cs="Times New Roman"/>
          <w:highlight w:val="none"/>
        </w:rPr>
        <w:t>工作；负责水上交通管制，运营船舶、浮桥和航道运营安全监督管理；督促指导</w:t>
      </w:r>
      <w:r>
        <w:rPr>
          <w:rFonts w:hint="eastAsia" w:ascii="Times New Roman" w:hAnsi="Times New Roman" w:eastAsia="仿宋_GB2312" w:cs="Times New Roman"/>
          <w:highlight w:val="none"/>
          <w:lang w:eastAsia="zh-CN"/>
        </w:rPr>
        <w:t>县区</w:t>
      </w:r>
      <w:r>
        <w:rPr>
          <w:rFonts w:hint="default" w:ascii="Times New Roman" w:hAnsi="Times New Roman" w:eastAsia="仿宋_GB2312" w:cs="Times New Roman"/>
          <w:highlight w:val="none"/>
        </w:rPr>
        <w:t>水路管理部门建立健全水路抢险救援队伍，落实应急物资储备，完善应急预案，组织</w:t>
      </w:r>
      <w:r>
        <w:rPr>
          <w:rFonts w:hint="eastAsia"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级抢险救援船舶、队伍的组建；负责水上抢险救灾应急处置工作；组织对存在防汛隐患、排水不畅、地质灾害的内河水路、港口进行排查和预防性整治；承办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44045463">
      <w:pPr>
        <w:pStyle w:val="51"/>
        <w:keepNext w:val="0"/>
        <w:keepLines w:val="0"/>
        <w:pageBreakBefore w:val="0"/>
        <w:widowControl w:val="0"/>
        <w:numPr>
          <w:ilvl w:val="3"/>
          <w:numId w:val="0"/>
        </w:numPr>
        <w:kinsoku/>
        <w:wordWrap/>
        <w:overflowPunct w:val="0"/>
        <w:topLinePunct w:val="0"/>
        <w:autoSpaceDE/>
        <w:autoSpaceDN/>
        <w:bidi w:val="0"/>
        <w:adjustRightInd w:val="0"/>
        <w:snapToGrid w:val="0"/>
        <w:ind w:left="0" w:leftChars="0" w:firstLine="640" w:firstLineChars="200"/>
        <w:textAlignment w:val="auto"/>
        <w:rPr>
          <w:rFonts w:hint="eastAsia" w:ascii="Times New Roman" w:hAnsi="Times New Roman" w:eastAsia="仿宋_GB2312" w:cs="Times New Roman"/>
          <w:highlight w:val="none"/>
          <w:lang w:eastAsia="zh-CN"/>
        </w:rPr>
      </w:pPr>
      <w:r>
        <w:rPr>
          <w:rFonts w:hint="eastAsia" w:ascii="Times New Roman" w:hAnsi="Times New Roman" w:eastAsia="黑体" w:cs="Times New Roman"/>
          <w:highlight w:val="none"/>
          <w:lang w:val="en-US" w:eastAsia="zh-CN"/>
        </w:rPr>
        <w:t>市交通运输综合行政执法支队</w:t>
      </w:r>
      <w:r>
        <w:rPr>
          <w:rFonts w:hint="default" w:ascii="Times New Roman" w:hAnsi="Times New Roman" w:eastAsia="黑体" w:cs="Times New Roman"/>
          <w:highlight w:val="none"/>
        </w:rPr>
        <w:t>：</w:t>
      </w:r>
      <w:r>
        <w:rPr>
          <w:rFonts w:hint="default" w:ascii="Times New Roman" w:hAnsi="Times New Roman" w:eastAsia="仿宋_GB2312" w:cs="Times New Roman"/>
          <w:highlight w:val="none"/>
        </w:rPr>
        <w:t>根据防汛抗旱应急处置需要，按程序调用全</w:t>
      </w:r>
      <w:r>
        <w:rPr>
          <w:rFonts w:hint="eastAsia"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交通运输综合行政执法队伍；参与交通管制的组织协调工作；协助维护受灾路段现场交通秩序，开展安全监管工作；保障应急运输车辆优先通行，必要时开辟绿色通道；承办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r>
        <w:rPr>
          <w:rFonts w:hint="eastAsia" w:ascii="Times New Roman" w:hAnsi="Times New Roman" w:eastAsia="仿宋_GB2312" w:cs="Times New Roman"/>
          <w:highlight w:val="none"/>
          <w:lang w:eastAsia="zh-CN"/>
        </w:rPr>
        <w:t>。</w:t>
      </w:r>
    </w:p>
    <w:p w14:paraId="723E31F0">
      <w:pPr>
        <w:pStyle w:val="51"/>
        <w:keepNext w:val="0"/>
        <w:keepLines w:val="0"/>
        <w:pageBreakBefore w:val="0"/>
        <w:widowControl w:val="0"/>
        <w:numPr>
          <w:ilvl w:val="3"/>
          <w:numId w:val="0"/>
        </w:numPr>
        <w:kinsoku/>
        <w:wordWrap/>
        <w:overflowPunct w:val="0"/>
        <w:topLinePunct w:val="0"/>
        <w:autoSpaceDE/>
        <w:autoSpaceDN/>
        <w:bidi w:val="0"/>
        <w:adjustRightInd w:val="0"/>
        <w:snapToGrid w:val="0"/>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highlight w:val="none"/>
          <w:lang w:val="en-US" w:eastAsia="zh-CN"/>
        </w:rPr>
        <w:t>市道路</w:t>
      </w:r>
      <w:r>
        <w:rPr>
          <w:rFonts w:hint="default" w:ascii="Times New Roman" w:hAnsi="Times New Roman" w:eastAsia="黑体" w:cs="Times New Roman"/>
          <w:highlight w:val="none"/>
        </w:rPr>
        <w:t>运输</w:t>
      </w:r>
      <w:r>
        <w:rPr>
          <w:rFonts w:hint="eastAsia" w:ascii="Times New Roman" w:hAnsi="Times New Roman" w:eastAsia="黑体" w:cs="Times New Roman"/>
          <w:highlight w:val="none"/>
          <w:lang w:val="en-US" w:eastAsia="zh-CN"/>
        </w:rPr>
        <w:t>服务</w:t>
      </w:r>
      <w:r>
        <w:rPr>
          <w:rFonts w:hint="default" w:ascii="Times New Roman" w:hAnsi="Times New Roman" w:eastAsia="黑体" w:cs="Times New Roman"/>
          <w:highlight w:val="none"/>
        </w:rPr>
        <w:t>中心：</w:t>
      </w:r>
      <w:r>
        <w:rPr>
          <w:rFonts w:hint="default" w:ascii="Times New Roman" w:hAnsi="Times New Roman" w:eastAsia="仿宋_GB2312" w:cs="Times New Roman"/>
          <w:highlight w:val="none"/>
        </w:rPr>
        <w:t>承担道路运输防汛抗旱应急保障事务性工作；配合</w:t>
      </w:r>
      <w:r>
        <w:rPr>
          <w:rFonts w:hint="default" w:ascii="Times New Roman" w:hAnsi="Times New Roman" w:eastAsia="仿宋_GB2312" w:cs="Times New Roman"/>
          <w:highlight w:val="none"/>
          <w:lang w:val="en-US" w:eastAsia="zh-CN"/>
        </w:rPr>
        <w:t>开展</w:t>
      </w:r>
      <w:r>
        <w:rPr>
          <w:rFonts w:hint="default" w:ascii="Times New Roman" w:hAnsi="Times New Roman" w:eastAsia="仿宋_GB2312" w:cs="Times New Roman"/>
          <w:highlight w:val="none"/>
        </w:rPr>
        <w:t>应急运输保障队伍建设及应急客货运输车辆、驾驶员等应急力量储备相关工作；负责协调防汛抗旱道路运输应急运力；配合转移、疏散或撤离易受突发事件危害的人员；配合全</w:t>
      </w:r>
      <w:r>
        <w:rPr>
          <w:rFonts w:hint="eastAsia"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邮政业安全和应急管理体系的组织建设、日常运行管理；配合开展全</w:t>
      </w:r>
      <w:r>
        <w:rPr>
          <w:rFonts w:hint="eastAsia"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邮政业防汛抗旱</w:t>
      </w:r>
      <w:r>
        <w:rPr>
          <w:rFonts w:hint="default" w:ascii="Times New Roman" w:hAnsi="Times New Roman" w:eastAsia="仿宋_GB2312" w:cs="Times New Roman"/>
          <w:highlight w:val="none"/>
          <w:lang w:val="en-US" w:eastAsia="zh-CN"/>
        </w:rPr>
        <w:t>相关</w:t>
      </w:r>
      <w:r>
        <w:rPr>
          <w:rFonts w:hint="default" w:ascii="Times New Roman" w:hAnsi="Times New Roman" w:eastAsia="仿宋_GB2312" w:cs="Times New Roman"/>
          <w:highlight w:val="none"/>
        </w:rPr>
        <w:t>统筹调度、协调疏导、调查处置工作；承办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393F8BEA">
      <w:pPr>
        <w:pStyle w:val="51"/>
        <w:keepNext w:val="0"/>
        <w:keepLines w:val="0"/>
        <w:pageBreakBefore w:val="0"/>
        <w:widowControl w:val="0"/>
        <w:numPr>
          <w:ilvl w:val="3"/>
          <w:numId w:val="0"/>
        </w:numPr>
        <w:kinsoku/>
        <w:wordWrap/>
        <w:overflowPunct w:val="0"/>
        <w:topLinePunct w:val="0"/>
        <w:autoSpaceDE/>
        <w:autoSpaceDN/>
        <w:bidi w:val="0"/>
        <w:adjustRightInd w:val="0"/>
        <w:snapToGrid w:val="0"/>
        <w:ind w:left="0" w:leftChars="0" w:firstLine="640" w:firstLineChars="200"/>
        <w:textAlignment w:val="auto"/>
        <w:rPr>
          <w:rFonts w:hint="default" w:ascii="Times New Roman" w:hAnsi="Times New Roman" w:eastAsia="仿宋_GB2312" w:cs="Times New Roman"/>
          <w:highlight w:val="none"/>
        </w:rPr>
      </w:pPr>
      <w:r>
        <w:rPr>
          <w:rFonts w:hint="eastAsia" w:ascii="Times New Roman" w:hAnsi="Times New Roman" w:eastAsia="黑体" w:cs="Times New Roman"/>
          <w:color w:val="auto"/>
          <w:highlight w:val="none"/>
          <w:lang w:val="en-US" w:eastAsia="zh-CN"/>
        </w:rPr>
        <w:t>市</w:t>
      </w:r>
      <w:r>
        <w:rPr>
          <w:rFonts w:hint="default" w:ascii="Times New Roman" w:hAnsi="Times New Roman" w:eastAsia="黑体" w:cs="Times New Roman"/>
          <w:color w:val="auto"/>
          <w:highlight w:val="none"/>
        </w:rPr>
        <w:t>交通</w:t>
      </w:r>
      <w:r>
        <w:rPr>
          <w:rFonts w:hint="eastAsia" w:ascii="Times New Roman" w:hAnsi="Times New Roman" w:eastAsia="黑体" w:cs="Times New Roman"/>
          <w:color w:val="auto"/>
          <w:highlight w:val="none"/>
          <w:lang w:val="en-US" w:eastAsia="zh-CN"/>
        </w:rPr>
        <w:t>基本</w:t>
      </w:r>
      <w:r>
        <w:rPr>
          <w:rFonts w:hint="default" w:ascii="Times New Roman" w:hAnsi="Times New Roman" w:eastAsia="黑体" w:cs="Times New Roman"/>
          <w:color w:val="auto"/>
          <w:highlight w:val="none"/>
        </w:rPr>
        <w:t>建设</w:t>
      </w:r>
      <w:r>
        <w:rPr>
          <w:rFonts w:hint="eastAsia" w:ascii="Times New Roman" w:hAnsi="Times New Roman" w:eastAsia="黑体" w:cs="Times New Roman"/>
          <w:color w:val="auto"/>
          <w:highlight w:val="none"/>
          <w:lang w:val="en-US" w:eastAsia="zh-CN"/>
        </w:rPr>
        <w:t>质量监督站</w:t>
      </w:r>
      <w:r>
        <w:rPr>
          <w:rFonts w:hint="default" w:ascii="Times New Roman" w:hAnsi="Times New Roman" w:eastAsia="黑体" w:cs="Times New Roman"/>
          <w:highlight w:val="none"/>
        </w:rPr>
        <w:t>：</w:t>
      </w:r>
      <w:r>
        <w:rPr>
          <w:rFonts w:hint="default" w:ascii="Times New Roman" w:hAnsi="Times New Roman" w:eastAsia="仿宋_GB2312" w:cs="Times New Roman"/>
          <w:highlight w:val="none"/>
        </w:rPr>
        <w:t>配合开展公路水路工程建设项目的</w:t>
      </w:r>
      <w:r>
        <w:rPr>
          <w:rFonts w:hint="default" w:ascii="Times New Roman" w:hAnsi="Times New Roman" w:eastAsia="仿宋_GB2312" w:cs="Times New Roman"/>
          <w:highlight w:val="none"/>
          <w:lang w:val="en-US" w:eastAsia="zh-CN"/>
        </w:rPr>
        <w:t>防汛抗旱</w:t>
      </w:r>
      <w:r>
        <w:rPr>
          <w:rFonts w:hint="default" w:ascii="Times New Roman" w:hAnsi="Times New Roman" w:eastAsia="仿宋_GB2312" w:cs="Times New Roman"/>
          <w:highlight w:val="none"/>
        </w:rPr>
        <w:t>工作；配合开展公路水路工程建设项目安全生产监督检查和信息上报工作；负责灾后重建工程造价审核工作；承办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p>
    <w:p w14:paraId="4355C311">
      <w:pPr>
        <w:pStyle w:val="38"/>
        <w:keepNext w:val="0"/>
        <w:keepLines w:val="0"/>
        <w:pageBreakBefore w:val="0"/>
        <w:widowControl w:val="0"/>
        <w:numPr>
          <w:ilvl w:val="0"/>
          <w:numId w:val="0"/>
        </w:numPr>
        <w:kinsoku/>
        <w:wordWrap/>
        <w:overflowPunct w:val="0"/>
        <w:topLinePunct w:val="0"/>
        <w:autoSpaceDE/>
        <w:autoSpaceDN/>
        <w:bidi w:val="0"/>
        <w:outlineLvl w:val="9"/>
        <w:rPr>
          <w:rFonts w:hint="default" w:ascii="Times New Roman" w:hAnsi="Times New Roman" w:cs="Times New Roman"/>
          <w:lang w:val="en-US" w:eastAsia="zh-CN"/>
        </w:rPr>
      </w:pPr>
      <w:r>
        <w:rPr>
          <w:rFonts w:hint="default" w:ascii="Times New Roman" w:hAnsi="Times New Roman" w:cs="Times New Roman"/>
        </w:rPr>
        <w:br w:type="page"/>
      </w:r>
      <w:bookmarkStart w:id="119" w:name="_Toc4481"/>
      <w:bookmarkStart w:id="120" w:name="_Toc6254"/>
      <w:bookmarkStart w:id="121" w:name="_Toc3387"/>
      <w:bookmarkStart w:id="122" w:name="_Toc30831"/>
      <w:bookmarkStart w:id="123" w:name="_Toc30236"/>
      <w:r>
        <w:rPr>
          <w:rFonts w:hint="default" w:ascii="Times New Roman" w:hAnsi="Times New Roman" w:cs="Times New Roman"/>
          <w:lang w:val="en-US" w:eastAsia="zh-CN"/>
        </w:rPr>
        <w:t>附件2</w:t>
      </w:r>
      <w:bookmarkEnd w:id="119"/>
      <w:bookmarkEnd w:id="120"/>
      <w:bookmarkEnd w:id="121"/>
      <w:bookmarkEnd w:id="122"/>
      <w:bookmarkEnd w:id="123"/>
    </w:p>
    <w:p w14:paraId="7FA697CC">
      <w:pPr>
        <w:pStyle w:val="50"/>
        <w:keepNext w:val="0"/>
        <w:keepLines w:val="0"/>
        <w:pageBreakBefore w:val="0"/>
        <w:widowControl w:val="0"/>
        <w:kinsoku/>
        <w:wordWrap/>
        <w:overflowPunct w:val="0"/>
        <w:topLinePunct w:val="0"/>
        <w:autoSpaceDE/>
        <w:autoSpaceDN/>
        <w:bidi w:val="0"/>
        <w:adjustRightInd w:val="0"/>
        <w:snapToGrid w:val="0"/>
        <w:spacing w:before="0" w:beforeLines="0" w:after="0" w:afterLines="0" w:line="400" w:lineRule="exact"/>
        <w:textAlignment w:val="auto"/>
        <w:rPr>
          <w:rFonts w:hint="default" w:ascii="Times New Roman" w:hAnsi="Times New Roman" w:cs="Times New Roman"/>
          <w:lang w:val="en-US" w:eastAsia="zh-CN"/>
        </w:rPr>
      </w:pPr>
    </w:p>
    <w:p w14:paraId="11EB974B">
      <w:pPr>
        <w:jc w:val="center"/>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应急处置工作组组成及职责</w:t>
      </w:r>
    </w:p>
    <w:p w14:paraId="4DE3B262">
      <w:pPr>
        <w:pStyle w:val="50"/>
        <w:keepNext w:val="0"/>
        <w:keepLines w:val="0"/>
        <w:pageBreakBefore w:val="0"/>
        <w:widowControl w:val="0"/>
        <w:kinsoku/>
        <w:wordWrap/>
        <w:overflowPunct w:val="0"/>
        <w:topLinePunct w:val="0"/>
        <w:autoSpaceDE/>
        <w:autoSpaceDN/>
        <w:bidi w:val="0"/>
        <w:adjustRightInd w:val="0"/>
        <w:snapToGrid w:val="0"/>
        <w:spacing w:before="0" w:beforeLines="0" w:after="0" w:afterLines="0" w:line="400" w:lineRule="exact"/>
        <w:textAlignment w:val="auto"/>
        <w:rPr>
          <w:rFonts w:hint="default" w:ascii="Times New Roman" w:hAnsi="Times New Roman" w:cs="Times New Roman"/>
          <w:lang w:val="en-US" w:eastAsia="zh-CN"/>
        </w:rPr>
      </w:pPr>
    </w:p>
    <w:p w14:paraId="4A9BC710">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textAlignment w:val="auto"/>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综合协调组</w:t>
      </w:r>
      <w:r>
        <w:rPr>
          <w:rFonts w:hint="default" w:ascii="Times New Roman" w:hAnsi="Times New Roman" w:eastAsia="黑体" w:cs="Times New Roman"/>
          <w:highlight w:val="none"/>
          <w:lang w:eastAsia="zh-CN"/>
        </w:rPr>
        <w:t>：</w:t>
      </w:r>
      <w:r>
        <w:rPr>
          <w:rFonts w:hint="default" w:ascii="Times New Roman" w:hAnsi="Times New Roman" w:eastAsia="仿宋_GB2312" w:cs="Times New Roman"/>
          <w:color w:val="000000"/>
          <w:kern w:val="0"/>
          <w:highlight w:val="none"/>
        </w:rPr>
        <w:t>负责交通运输</w:t>
      </w:r>
      <w:r>
        <w:rPr>
          <w:rFonts w:hint="default" w:ascii="Times New Roman" w:hAnsi="Times New Roman" w:eastAsia="仿宋_GB2312" w:cs="Times New Roman"/>
          <w:color w:val="000000"/>
          <w:kern w:val="0"/>
          <w:highlight w:val="none"/>
          <w:lang w:val="en-US" w:eastAsia="zh-CN"/>
        </w:rPr>
        <w:t>防汛抗旱</w:t>
      </w:r>
      <w:r>
        <w:rPr>
          <w:rFonts w:hint="default" w:ascii="Times New Roman" w:hAnsi="Times New Roman" w:eastAsia="仿宋_GB2312" w:cs="Times New Roman"/>
          <w:color w:val="000000"/>
          <w:kern w:val="0"/>
          <w:highlight w:val="none"/>
        </w:rPr>
        <w:t>综合协调工作；负责起草重要报告、综合类文件；根据</w:t>
      </w:r>
      <w:r>
        <w:rPr>
          <w:rFonts w:hint="eastAsia" w:ascii="Times New Roman" w:hAnsi="Times New Roman" w:eastAsia="仿宋_GB2312" w:cs="Times New Roman"/>
          <w:color w:val="000000"/>
          <w:kern w:val="0"/>
          <w:highlight w:val="none"/>
          <w:lang w:eastAsia="zh-CN"/>
        </w:rPr>
        <w:t>局防汛组</w:t>
      </w:r>
      <w:r>
        <w:rPr>
          <w:rFonts w:hint="default" w:ascii="Times New Roman" w:hAnsi="Times New Roman" w:eastAsia="仿宋_GB2312" w:cs="Times New Roman"/>
          <w:color w:val="000000"/>
          <w:kern w:val="0"/>
          <w:highlight w:val="none"/>
        </w:rPr>
        <w:t>要求，统一向上级和其他相关部门报送应急工作文件；综合协调交通运输系统抢险救援力量，开展抢险救援工作；</w:t>
      </w:r>
      <w:r>
        <w:rPr>
          <w:rFonts w:hint="default" w:ascii="Times New Roman" w:hAnsi="Times New Roman" w:eastAsia="仿宋_GB2312" w:cs="Times New Roman"/>
          <w:highlight w:val="none"/>
        </w:rPr>
        <w:t>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r>
        <w:rPr>
          <w:rFonts w:hint="default" w:ascii="Times New Roman" w:hAnsi="Times New Roman" w:eastAsia="仿宋_GB2312" w:cs="Times New Roman"/>
          <w:color w:val="000000"/>
          <w:kern w:val="0"/>
          <w:highlight w:val="none"/>
        </w:rPr>
        <w:t>。组长：</w:t>
      </w:r>
      <w:r>
        <w:rPr>
          <w:rFonts w:hint="eastAsia" w:ascii="Times New Roman" w:hAnsi="Times New Roman" w:eastAsia="仿宋_GB2312" w:cs="Times New Roman"/>
          <w:color w:val="000000"/>
          <w:kern w:val="0"/>
          <w:highlight w:val="none"/>
          <w:lang w:val="en-US" w:eastAsia="zh-CN"/>
        </w:rPr>
        <w:t>局</w:t>
      </w:r>
      <w:r>
        <w:rPr>
          <w:rFonts w:hint="default" w:ascii="Times New Roman" w:hAnsi="Times New Roman" w:eastAsia="仿宋_GB2312" w:cs="Times New Roman"/>
          <w:color w:val="000000"/>
          <w:kern w:val="0"/>
          <w:highlight w:val="none"/>
          <w:lang w:val="en-US" w:eastAsia="zh-CN"/>
        </w:rPr>
        <w:t>安全监督处</w:t>
      </w:r>
      <w:r>
        <w:rPr>
          <w:rFonts w:hint="default" w:ascii="Times New Roman" w:hAnsi="Times New Roman" w:eastAsia="仿宋_GB2312" w:cs="Times New Roman"/>
          <w:color w:val="000000"/>
          <w:kern w:val="0"/>
          <w:highlight w:val="none"/>
        </w:rPr>
        <w:t>负责人</w:t>
      </w:r>
      <w:r>
        <w:rPr>
          <w:rFonts w:hint="default" w:ascii="Times New Roman" w:hAnsi="Times New Roman" w:eastAsia="仿宋_GB2312" w:cs="Times New Roman"/>
          <w:color w:val="000000"/>
          <w:kern w:val="0"/>
          <w:highlight w:val="none"/>
          <w:lang w:eastAsia="zh-CN"/>
        </w:rPr>
        <w:t>；</w:t>
      </w:r>
      <w:r>
        <w:rPr>
          <w:rFonts w:hint="default" w:ascii="Times New Roman" w:hAnsi="Times New Roman" w:eastAsia="仿宋_GB2312" w:cs="Times New Roman"/>
          <w:color w:val="000000"/>
          <w:kern w:val="0"/>
          <w:highlight w:val="none"/>
        </w:rPr>
        <w:t>成员：</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办公室、</w:t>
      </w:r>
      <w:r>
        <w:rPr>
          <w:rFonts w:hint="eastAsia" w:ascii="Times New Roman" w:hAnsi="Times New Roman" w:eastAsia="仿宋_GB2312" w:cs="Times New Roman"/>
          <w:color w:val="auto"/>
          <w:highlight w:val="none"/>
          <w:lang w:val="en-US" w:eastAsia="zh-CN"/>
        </w:rPr>
        <w:t>局办公室（法制科）、</w:t>
      </w:r>
      <w:r>
        <w:rPr>
          <w:rFonts w:hint="eastAsia" w:ascii="Times New Roman" w:hAnsi="Times New Roman" w:eastAsia="仿宋_GB2312" w:cs="Times New Roman"/>
          <w:highlight w:val="none"/>
          <w:lang w:eastAsia="zh-CN"/>
        </w:rPr>
        <w:t>局行政审批服务科</w:t>
      </w:r>
      <w:r>
        <w:rPr>
          <w:rFonts w:hint="default"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综合规划</w:t>
      </w:r>
      <w:r>
        <w:rPr>
          <w:rFonts w:hint="eastAsia" w:ascii="Times New Roman" w:hAnsi="Times New Roman" w:eastAsia="仿宋_GB2312" w:cs="Times New Roman"/>
          <w:highlight w:val="none"/>
          <w:lang w:val="en-US" w:eastAsia="zh-CN"/>
        </w:rPr>
        <w:t>科</w:t>
      </w:r>
      <w:r>
        <w:rPr>
          <w:rFonts w:hint="default"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财务审计</w:t>
      </w:r>
      <w:r>
        <w:rPr>
          <w:rFonts w:hint="eastAsia" w:ascii="Times New Roman" w:hAnsi="Times New Roman" w:eastAsia="仿宋_GB2312" w:cs="Times New Roman"/>
          <w:highlight w:val="none"/>
          <w:lang w:val="en-US" w:eastAsia="zh-CN"/>
        </w:rPr>
        <w:t>科</w:t>
      </w:r>
      <w:r>
        <w:rPr>
          <w:rFonts w:hint="default"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人事</w:t>
      </w:r>
      <w:r>
        <w:rPr>
          <w:rFonts w:hint="eastAsia" w:ascii="Times New Roman" w:hAnsi="Times New Roman" w:eastAsia="仿宋_GB2312" w:cs="Times New Roman"/>
          <w:highlight w:val="none"/>
          <w:lang w:val="en-US" w:eastAsia="zh-CN"/>
        </w:rPr>
        <w:t>科</w:t>
      </w:r>
      <w:r>
        <w:rPr>
          <w:rFonts w:hint="default"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建设管理</w:t>
      </w:r>
      <w:r>
        <w:rPr>
          <w:rFonts w:hint="eastAsia" w:ascii="Times New Roman" w:hAnsi="Times New Roman" w:eastAsia="仿宋_GB2312" w:cs="Times New Roman"/>
          <w:highlight w:val="none"/>
          <w:lang w:val="en-US" w:eastAsia="zh-CN"/>
        </w:rPr>
        <w:t>科</w:t>
      </w:r>
      <w:r>
        <w:rPr>
          <w:rFonts w:hint="default"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运输管理</w:t>
      </w:r>
      <w:r>
        <w:rPr>
          <w:rFonts w:hint="eastAsia" w:ascii="Times New Roman" w:hAnsi="Times New Roman" w:eastAsia="仿宋_GB2312" w:cs="Times New Roman"/>
          <w:highlight w:val="none"/>
          <w:lang w:val="en-US" w:eastAsia="zh-CN"/>
        </w:rPr>
        <w:t>科</w:t>
      </w:r>
      <w:r>
        <w:rPr>
          <w:rFonts w:hint="default"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机关党委、</w:t>
      </w:r>
      <w:r>
        <w:rPr>
          <w:rFonts w:hint="eastAsia" w:ascii="Times New Roman" w:hAnsi="Times New Roman" w:eastAsia="仿宋_GB2312" w:cs="Times New Roman"/>
          <w:highlight w:val="none"/>
          <w:lang w:val="en-US" w:eastAsia="zh-CN"/>
        </w:rPr>
        <w:t>局交通运输调度指挥中心</w:t>
      </w:r>
      <w:r>
        <w:rPr>
          <w:rFonts w:hint="eastAsia" w:ascii="Times New Roman" w:hAnsi="Times New Roman" w:eastAsia="仿宋_GB2312" w:cs="Times New Roman"/>
          <w:highlight w:val="none"/>
          <w:lang w:eastAsia="zh-CN"/>
        </w:rPr>
        <w:t>、</w:t>
      </w:r>
      <w:r>
        <w:rPr>
          <w:rFonts w:hint="eastAsia" w:ascii="Times New Roman" w:hAnsi="Times New Roman" w:eastAsia="仿宋_GB2312" w:cs="Times New Roman"/>
          <w:highlight w:val="none"/>
          <w:lang w:val="en-US" w:eastAsia="zh-CN"/>
        </w:rPr>
        <w:t>市交通运输综合行政执法支队</w:t>
      </w:r>
      <w:r>
        <w:rPr>
          <w:rFonts w:hint="default"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市公路</w:t>
      </w:r>
      <w:r>
        <w:rPr>
          <w:rFonts w:hint="default" w:ascii="Times New Roman" w:hAnsi="Times New Roman" w:eastAsia="仿宋_GB2312" w:cs="Times New Roman"/>
          <w:highlight w:val="none"/>
        </w:rPr>
        <w:t>事业发展中心、</w:t>
      </w:r>
      <w:r>
        <w:rPr>
          <w:rFonts w:hint="eastAsia" w:ascii="Times New Roman" w:hAnsi="Times New Roman" w:eastAsia="仿宋_GB2312" w:cs="Times New Roman"/>
          <w:highlight w:val="none"/>
          <w:lang w:val="en-US" w:eastAsia="zh-CN"/>
        </w:rPr>
        <w:t>市道路</w:t>
      </w:r>
      <w:r>
        <w:rPr>
          <w:rFonts w:hint="default" w:ascii="Times New Roman" w:hAnsi="Times New Roman" w:eastAsia="仿宋_GB2312" w:cs="Times New Roman"/>
          <w:highlight w:val="none"/>
        </w:rPr>
        <w:t>运输</w:t>
      </w:r>
      <w:r>
        <w:rPr>
          <w:rFonts w:hint="eastAsia" w:ascii="Times New Roman" w:hAnsi="Times New Roman" w:eastAsia="仿宋_GB2312" w:cs="Times New Roman"/>
          <w:highlight w:val="none"/>
          <w:lang w:val="en-US" w:eastAsia="zh-CN"/>
        </w:rPr>
        <w:t>服务</w:t>
      </w:r>
      <w:r>
        <w:rPr>
          <w:rFonts w:hint="default" w:ascii="Times New Roman" w:hAnsi="Times New Roman" w:eastAsia="仿宋_GB2312" w:cs="Times New Roman"/>
          <w:highlight w:val="none"/>
        </w:rPr>
        <w:t>中心、</w:t>
      </w:r>
      <w:r>
        <w:rPr>
          <w:rFonts w:hint="eastAsia" w:ascii="Times New Roman" w:hAnsi="Times New Roman" w:eastAsia="仿宋_GB2312" w:cs="Times New Roman"/>
          <w:highlight w:val="none"/>
          <w:lang w:eastAsia="zh-CN"/>
        </w:rPr>
        <w:t>市地方海事航务中心、</w:t>
      </w:r>
      <w:r>
        <w:rPr>
          <w:rFonts w:hint="default" w:ascii="Times New Roman" w:hAnsi="Times New Roman" w:eastAsia="仿宋_GB2312" w:cs="Times New Roman"/>
          <w:color w:val="auto"/>
          <w:highlight w:val="none"/>
          <w:lang w:val="en-US" w:eastAsia="zh-CN"/>
        </w:rPr>
        <w:t>市</w:t>
      </w:r>
      <w:r>
        <w:rPr>
          <w:rFonts w:hint="default" w:ascii="Times New Roman" w:hAnsi="Times New Roman" w:eastAsia="仿宋_GB2312" w:cs="Times New Roman"/>
          <w:color w:val="auto"/>
          <w:highlight w:val="none"/>
        </w:rPr>
        <w:t>交通</w:t>
      </w:r>
      <w:r>
        <w:rPr>
          <w:rFonts w:hint="default" w:ascii="Times New Roman" w:hAnsi="Times New Roman" w:eastAsia="仿宋_GB2312" w:cs="Times New Roman"/>
          <w:color w:val="auto"/>
          <w:highlight w:val="none"/>
          <w:lang w:val="en-US" w:eastAsia="zh-CN"/>
        </w:rPr>
        <w:t>基本</w:t>
      </w:r>
      <w:r>
        <w:rPr>
          <w:rFonts w:hint="default" w:ascii="Times New Roman" w:hAnsi="Times New Roman" w:eastAsia="仿宋_GB2312" w:cs="Times New Roman"/>
          <w:color w:val="auto"/>
          <w:highlight w:val="none"/>
        </w:rPr>
        <w:t>建设</w:t>
      </w:r>
      <w:r>
        <w:rPr>
          <w:rFonts w:hint="default" w:ascii="Times New Roman" w:hAnsi="Times New Roman" w:eastAsia="仿宋_GB2312" w:cs="Times New Roman"/>
          <w:color w:val="auto"/>
          <w:highlight w:val="none"/>
          <w:lang w:val="en-US" w:eastAsia="zh-CN"/>
        </w:rPr>
        <w:t>质量监督站</w:t>
      </w:r>
      <w:r>
        <w:rPr>
          <w:rFonts w:hint="default" w:ascii="Times New Roman" w:hAnsi="Times New Roman" w:eastAsia="仿宋_GB2312" w:cs="Times New Roman"/>
          <w:highlight w:val="none"/>
        </w:rPr>
        <w:t>等</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成员单位相关业务分管负责人</w:t>
      </w:r>
      <w:r>
        <w:rPr>
          <w:rFonts w:hint="default" w:ascii="Times New Roman" w:hAnsi="Times New Roman" w:eastAsia="仿宋_GB2312" w:cs="Times New Roman"/>
          <w:kern w:val="0"/>
          <w:highlight w:val="none"/>
        </w:rPr>
        <w:t>。</w:t>
      </w:r>
    </w:p>
    <w:p w14:paraId="038AADCB">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textAlignment w:val="auto"/>
        <w:rPr>
          <w:rFonts w:hint="default" w:ascii="Times New Roman" w:hAnsi="Times New Roman" w:eastAsia="仿宋_GB2312" w:cs="Times New Roman"/>
          <w:highlight w:val="none"/>
        </w:rPr>
      </w:pPr>
      <w:r>
        <w:rPr>
          <w:rFonts w:hint="default" w:ascii="Times New Roman" w:hAnsi="Times New Roman" w:eastAsia="黑体" w:cs="Times New Roman"/>
          <w:highlight w:val="none"/>
        </w:rPr>
        <w:t>普通公路和水路抢险救援组</w:t>
      </w:r>
      <w:r>
        <w:rPr>
          <w:rFonts w:hint="default" w:ascii="Times New Roman" w:hAnsi="Times New Roman" w:eastAsia="黑体" w:cs="Times New Roman"/>
          <w:highlight w:val="none"/>
          <w:lang w:eastAsia="zh-CN"/>
        </w:rPr>
        <w:t>：</w:t>
      </w:r>
      <w:r>
        <w:rPr>
          <w:rFonts w:hint="default" w:ascii="Times New Roman" w:hAnsi="Times New Roman" w:eastAsia="仿宋_GB2312" w:cs="Times New Roman"/>
          <w:highlight w:val="none"/>
          <w:lang w:eastAsia="zh-CN"/>
        </w:rPr>
        <w:t>负责组织抢修损毁的交通基础设施</w:t>
      </w:r>
      <w:r>
        <w:rPr>
          <w:rFonts w:hint="default" w:ascii="Times New Roman" w:hAnsi="Times New Roman" w:eastAsia="仿宋_GB2312" w:cs="Times New Roman"/>
          <w:highlight w:val="none"/>
        </w:rPr>
        <w:t>；必要时配合相关部门实施交通管制，确保应急指挥、抢险救援、物资运输车辆优先通行；组织拟定保通、绕行方案，并组织实施；负责水上基础设施安全运行管理和防汛工作；协调紧急抢险、物资运输和撤离人员所需船舶；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交办的其他事项。组长：</w:t>
      </w:r>
      <w:r>
        <w:rPr>
          <w:rFonts w:hint="eastAsia" w:ascii="Times New Roman" w:hAnsi="Times New Roman" w:eastAsia="仿宋_GB2312" w:cs="Times New Roman"/>
          <w:highlight w:val="none"/>
          <w:lang w:val="en-US" w:eastAsia="zh-CN"/>
        </w:rPr>
        <w:t>市公路</w:t>
      </w:r>
      <w:r>
        <w:rPr>
          <w:rFonts w:hint="default" w:ascii="Times New Roman" w:hAnsi="Times New Roman" w:eastAsia="仿宋_GB2312" w:cs="Times New Roman"/>
          <w:highlight w:val="none"/>
        </w:rPr>
        <w:t>事业发展中心负责人</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成员：</w:t>
      </w:r>
      <w:r>
        <w:rPr>
          <w:rFonts w:hint="eastAsia" w:ascii="Times New Roman" w:hAnsi="Times New Roman" w:eastAsia="仿宋_GB2312" w:cs="Times New Roman"/>
          <w:kern w:val="0"/>
          <w:highlight w:val="none"/>
          <w:lang w:eastAsia="zh-CN"/>
        </w:rPr>
        <w:t>局建设管理科</w:t>
      </w:r>
      <w:r>
        <w:rPr>
          <w:rFonts w:hint="default" w:ascii="Times New Roman" w:hAnsi="Times New Roman" w:eastAsia="仿宋_GB2312" w:cs="Times New Roman"/>
          <w:kern w:val="0"/>
          <w:highlight w:val="none"/>
        </w:rPr>
        <w:t>、</w:t>
      </w:r>
      <w:r>
        <w:rPr>
          <w:rFonts w:hint="eastAsia" w:ascii="Times New Roman" w:hAnsi="Times New Roman" w:eastAsia="仿宋_GB2312" w:cs="Times New Roman"/>
          <w:kern w:val="0"/>
          <w:highlight w:val="none"/>
          <w:lang w:eastAsia="zh-CN"/>
        </w:rPr>
        <w:t>局交通运输调度指挥中心、市交通运输综合行政执法支队</w:t>
      </w:r>
      <w:r>
        <w:rPr>
          <w:rFonts w:hint="default" w:ascii="Times New Roman" w:hAnsi="Times New Roman" w:eastAsia="仿宋_GB2312" w:cs="Times New Roman"/>
          <w:kern w:val="0"/>
          <w:highlight w:val="none"/>
        </w:rPr>
        <w:t>、</w:t>
      </w:r>
      <w:r>
        <w:rPr>
          <w:rFonts w:hint="eastAsia" w:ascii="Times New Roman" w:hAnsi="Times New Roman" w:eastAsia="仿宋_GB2312" w:cs="Times New Roman"/>
          <w:kern w:val="0"/>
          <w:highlight w:val="none"/>
          <w:lang w:eastAsia="zh-CN"/>
        </w:rPr>
        <w:t>市公路事业发展中心</w:t>
      </w:r>
      <w:r>
        <w:rPr>
          <w:rFonts w:hint="default" w:ascii="Times New Roman" w:hAnsi="Times New Roman" w:eastAsia="仿宋_GB2312" w:cs="Times New Roman"/>
          <w:kern w:val="0"/>
          <w:highlight w:val="none"/>
        </w:rPr>
        <w:t>、</w:t>
      </w:r>
      <w:r>
        <w:rPr>
          <w:rFonts w:hint="eastAsia" w:ascii="Times New Roman" w:hAnsi="Times New Roman" w:eastAsia="仿宋_GB2312" w:cs="Times New Roman"/>
          <w:highlight w:val="none"/>
          <w:lang w:eastAsia="zh-CN"/>
        </w:rPr>
        <w:t>市地方海事航务中心、</w:t>
      </w:r>
      <w:r>
        <w:rPr>
          <w:rFonts w:hint="eastAsia" w:ascii="Times New Roman" w:hAnsi="Times New Roman" w:eastAsia="仿宋_GB2312" w:cs="Times New Roman"/>
          <w:kern w:val="0"/>
          <w:highlight w:val="none"/>
          <w:lang w:eastAsia="zh-CN"/>
        </w:rPr>
        <w:t>市高速公路指挥部办公室</w:t>
      </w:r>
      <w:r>
        <w:rPr>
          <w:rFonts w:hint="default" w:ascii="Times New Roman" w:hAnsi="Times New Roman" w:eastAsia="仿宋_GB2312" w:cs="Times New Roman"/>
          <w:kern w:val="0"/>
          <w:highlight w:val="none"/>
        </w:rPr>
        <w:t>等</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成员单位</w:t>
      </w:r>
      <w:r>
        <w:rPr>
          <w:rFonts w:hint="default" w:ascii="Times New Roman" w:hAnsi="Times New Roman" w:eastAsia="仿宋_GB2312" w:cs="Times New Roman"/>
          <w:kern w:val="0"/>
          <w:highlight w:val="none"/>
        </w:rPr>
        <w:t>相关业务分管负责人。</w:t>
      </w:r>
    </w:p>
    <w:p w14:paraId="479CABD9">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textAlignment w:val="auto"/>
        <w:rPr>
          <w:rFonts w:hint="default" w:ascii="Times New Roman" w:hAnsi="Times New Roman" w:eastAsia="仿宋_GB2312" w:cs="Times New Roman"/>
          <w:highlight w:val="none"/>
        </w:rPr>
      </w:pPr>
      <w:r>
        <w:rPr>
          <w:rFonts w:hint="default" w:ascii="Times New Roman" w:hAnsi="Times New Roman" w:eastAsia="黑体" w:cs="Times New Roman"/>
          <w:highlight w:val="none"/>
        </w:rPr>
        <w:t>高速公路抢险救援组</w:t>
      </w:r>
      <w:r>
        <w:rPr>
          <w:rFonts w:hint="default" w:ascii="Times New Roman" w:hAnsi="Times New Roman" w:eastAsia="黑体" w:cs="Times New Roman"/>
          <w:highlight w:val="none"/>
          <w:lang w:eastAsia="zh-CN"/>
        </w:rPr>
        <w:t>：</w:t>
      </w:r>
      <w:r>
        <w:rPr>
          <w:rFonts w:hint="default" w:ascii="Times New Roman" w:hAnsi="Times New Roman" w:eastAsia="仿宋_GB2312" w:cs="Times New Roman"/>
          <w:highlight w:val="none"/>
          <w:lang w:eastAsia="zh-CN"/>
        </w:rPr>
        <w:t>负责组织抢修损毁的交通基础设施</w:t>
      </w:r>
      <w:r>
        <w:rPr>
          <w:rFonts w:hint="default" w:ascii="Times New Roman" w:hAnsi="Times New Roman" w:eastAsia="仿宋_GB2312" w:cs="Times New Roman"/>
          <w:highlight w:val="none"/>
        </w:rPr>
        <w:t>；必要时配合相关部门实施交通管制，确保应急指挥、抢险救援、物资运输车辆优先通行；组织拟定保通、绕行方案，并组织实施；组织开通应急救援</w:t>
      </w:r>
      <w:r>
        <w:rPr>
          <w:rFonts w:hint="eastAsia"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绿色通道</w:t>
      </w:r>
      <w:r>
        <w:rPr>
          <w:rFonts w:hint="eastAsia"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交办的其他事项。组长：</w:t>
      </w:r>
      <w:r>
        <w:rPr>
          <w:rFonts w:hint="eastAsia" w:ascii="Times New Roman" w:hAnsi="Times New Roman" w:eastAsia="仿宋_GB2312" w:cs="Times New Roman"/>
          <w:highlight w:val="none"/>
          <w:lang w:eastAsia="zh-CN"/>
        </w:rPr>
        <w:t>市高速公路指挥部办公室</w:t>
      </w:r>
      <w:r>
        <w:rPr>
          <w:rFonts w:hint="default" w:ascii="Times New Roman" w:hAnsi="Times New Roman" w:eastAsia="仿宋_GB2312" w:cs="Times New Roman"/>
          <w:highlight w:val="none"/>
        </w:rPr>
        <w:t>负责人</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成员：</w:t>
      </w:r>
      <w:r>
        <w:rPr>
          <w:rFonts w:hint="eastAsia" w:ascii="Times New Roman" w:hAnsi="Times New Roman" w:eastAsia="仿宋_GB2312" w:cs="Times New Roman"/>
          <w:kern w:val="0"/>
          <w:highlight w:val="none"/>
          <w:lang w:eastAsia="zh-CN"/>
        </w:rPr>
        <w:t>局建设管理科</w:t>
      </w:r>
      <w:r>
        <w:rPr>
          <w:rFonts w:hint="default" w:ascii="Times New Roman" w:hAnsi="Times New Roman" w:eastAsia="仿宋_GB2312" w:cs="Times New Roman"/>
          <w:kern w:val="0"/>
          <w:highlight w:val="none"/>
        </w:rPr>
        <w:t>、</w:t>
      </w:r>
      <w:r>
        <w:rPr>
          <w:rFonts w:hint="eastAsia" w:ascii="Times New Roman" w:hAnsi="Times New Roman" w:eastAsia="仿宋_GB2312" w:cs="Times New Roman"/>
          <w:kern w:val="0"/>
          <w:highlight w:val="none"/>
          <w:lang w:eastAsia="zh-CN"/>
        </w:rPr>
        <w:t>市交通运输综合行政执法支队</w:t>
      </w:r>
      <w:r>
        <w:rPr>
          <w:rFonts w:hint="default" w:ascii="Times New Roman" w:hAnsi="Times New Roman" w:eastAsia="仿宋_GB2312" w:cs="Times New Roman"/>
          <w:kern w:val="0"/>
          <w:highlight w:val="none"/>
        </w:rPr>
        <w:t>、</w:t>
      </w:r>
      <w:r>
        <w:rPr>
          <w:rFonts w:hint="eastAsia" w:ascii="Times New Roman" w:hAnsi="Times New Roman" w:eastAsia="仿宋_GB2312" w:cs="Times New Roman"/>
          <w:kern w:val="0"/>
          <w:highlight w:val="none"/>
          <w:lang w:eastAsia="zh-CN"/>
        </w:rPr>
        <w:t>市公路事业发展中心</w:t>
      </w:r>
      <w:r>
        <w:rPr>
          <w:rFonts w:hint="default" w:ascii="Times New Roman" w:hAnsi="Times New Roman" w:eastAsia="仿宋_GB2312" w:cs="Times New Roman"/>
          <w:kern w:val="0"/>
          <w:highlight w:val="none"/>
        </w:rPr>
        <w:t>、</w:t>
      </w:r>
      <w:r>
        <w:rPr>
          <w:rFonts w:hint="eastAsia" w:ascii="Times New Roman" w:hAnsi="Times New Roman" w:eastAsia="仿宋_GB2312" w:cs="Times New Roman"/>
          <w:kern w:val="0"/>
          <w:highlight w:val="none"/>
          <w:lang w:eastAsia="zh-CN"/>
        </w:rPr>
        <w:t>市高速公路指挥部办公室</w:t>
      </w:r>
      <w:r>
        <w:rPr>
          <w:rFonts w:hint="default" w:ascii="Times New Roman" w:hAnsi="Times New Roman" w:eastAsia="仿宋_GB2312" w:cs="Times New Roman"/>
          <w:kern w:val="0"/>
          <w:highlight w:val="none"/>
        </w:rPr>
        <w:t>等</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成员单位</w:t>
      </w:r>
      <w:r>
        <w:rPr>
          <w:rFonts w:hint="default" w:ascii="Times New Roman" w:hAnsi="Times New Roman" w:eastAsia="仿宋_GB2312" w:cs="Times New Roman"/>
          <w:kern w:val="0"/>
          <w:highlight w:val="none"/>
        </w:rPr>
        <w:t>相关业务分管负责人。</w:t>
      </w:r>
    </w:p>
    <w:p w14:paraId="5022F6DC">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textAlignment w:val="auto"/>
        <w:rPr>
          <w:rFonts w:hint="default" w:ascii="Times New Roman" w:hAnsi="Times New Roman" w:eastAsia="黑体" w:cs="Times New Roman"/>
          <w:spacing w:val="-6"/>
          <w:sz w:val="32"/>
          <w:highlight w:val="none"/>
          <w:lang w:eastAsia="zh-CN"/>
        </w:rPr>
      </w:pPr>
      <w:r>
        <w:rPr>
          <w:rFonts w:hint="default" w:ascii="Times New Roman" w:hAnsi="Times New Roman" w:eastAsia="黑体" w:cs="Times New Roman"/>
          <w:highlight w:val="none"/>
        </w:rPr>
        <w:t>道路运输保障和抢险救援组</w:t>
      </w:r>
      <w:r>
        <w:rPr>
          <w:rFonts w:hint="default" w:ascii="Times New Roman" w:hAnsi="Times New Roman" w:eastAsia="黑体" w:cs="Times New Roman"/>
          <w:highlight w:val="none"/>
          <w:lang w:eastAsia="zh-CN"/>
        </w:rPr>
        <w:t>：</w:t>
      </w:r>
      <w:r>
        <w:rPr>
          <w:rFonts w:hint="default" w:ascii="Times New Roman" w:hAnsi="Times New Roman" w:eastAsia="仿宋_GB2312" w:cs="Times New Roman"/>
          <w:spacing w:val="-6"/>
          <w:sz w:val="32"/>
          <w:highlight w:val="none"/>
        </w:rPr>
        <w:t>负责组织应急运输车辆，保障抢险救灾人员和物资装备运输，保障受灾人员的疏散和安全撤离；指导道路运输企业、汽车客运站、城市公交和轨道交通等调整运输计划和班次；组织或配合协调与其他运输方式的联运工作，转移、疏散或撤离易受突发事件危害的人员；指导道路运输、城市客运等重点领域的抢险救灾工作；承办</w:t>
      </w:r>
      <w:r>
        <w:rPr>
          <w:rFonts w:hint="eastAsia" w:ascii="Times New Roman" w:hAnsi="Times New Roman" w:eastAsia="仿宋_GB2312" w:cs="Times New Roman"/>
          <w:spacing w:val="-6"/>
          <w:sz w:val="32"/>
          <w:highlight w:val="none"/>
          <w:lang w:eastAsia="zh-CN"/>
        </w:rPr>
        <w:t>局防汛组</w:t>
      </w:r>
      <w:r>
        <w:rPr>
          <w:rFonts w:hint="default" w:ascii="Times New Roman" w:hAnsi="Times New Roman" w:eastAsia="仿宋_GB2312" w:cs="Times New Roman"/>
          <w:spacing w:val="-6"/>
          <w:sz w:val="32"/>
          <w:highlight w:val="none"/>
        </w:rPr>
        <w:t>交办的其他事项。组长：</w:t>
      </w:r>
      <w:r>
        <w:rPr>
          <w:rFonts w:hint="eastAsia" w:ascii="Times New Roman" w:hAnsi="Times New Roman" w:eastAsia="仿宋_GB2312" w:cs="Times New Roman"/>
          <w:spacing w:val="-6"/>
          <w:sz w:val="32"/>
          <w:highlight w:val="none"/>
          <w:lang w:val="en-US" w:eastAsia="zh-CN"/>
        </w:rPr>
        <w:t>市道路</w:t>
      </w:r>
      <w:r>
        <w:rPr>
          <w:rFonts w:hint="default" w:ascii="Times New Roman" w:hAnsi="Times New Roman" w:eastAsia="仿宋_GB2312" w:cs="Times New Roman"/>
          <w:spacing w:val="-6"/>
          <w:sz w:val="32"/>
          <w:highlight w:val="none"/>
        </w:rPr>
        <w:t>运输</w:t>
      </w:r>
      <w:r>
        <w:rPr>
          <w:rFonts w:hint="eastAsia" w:ascii="Times New Roman" w:hAnsi="Times New Roman" w:eastAsia="仿宋_GB2312" w:cs="Times New Roman"/>
          <w:spacing w:val="-6"/>
          <w:sz w:val="32"/>
          <w:highlight w:val="none"/>
          <w:lang w:val="en-US" w:eastAsia="zh-CN"/>
        </w:rPr>
        <w:t>服务</w:t>
      </w:r>
      <w:r>
        <w:rPr>
          <w:rFonts w:hint="default" w:ascii="Times New Roman" w:hAnsi="Times New Roman" w:eastAsia="仿宋_GB2312" w:cs="Times New Roman"/>
          <w:spacing w:val="-6"/>
          <w:sz w:val="32"/>
          <w:highlight w:val="none"/>
        </w:rPr>
        <w:t>中心负责人</w:t>
      </w:r>
      <w:r>
        <w:rPr>
          <w:rFonts w:hint="default" w:ascii="Times New Roman" w:hAnsi="Times New Roman" w:eastAsia="仿宋_GB2312" w:cs="Times New Roman"/>
          <w:spacing w:val="-6"/>
          <w:sz w:val="32"/>
          <w:highlight w:val="none"/>
          <w:lang w:eastAsia="zh-CN"/>
        </w:rPr>
        <w:t>；</w:t>
      </w:r>
      <w:r>
        <w:rPr>
          <w:rFonts w:hint="default" w:ascii="Times New Roman" w:hAnsi="Times New Roman" w:eastAsia="仿宋_GB2312" w:cs="Times New Roman"/>
          <w:spacing w:val="-6"/>
          <w:sz w:val="32"/>
          <w:highlight w:val="none"/>
        </w:rPr>
        <w:t>成员：</w:t>
      </w:r>
      <w:r>
        <w:rPr>
          <w:rFonts w:hint="eastAsia" w:ascii="Times New Roman" w:hAnsi="Times New Roman" w:eastAsia="仿宋_GB2312" w:cs="Times New Roman"/>
          <w:color w:val="000000"/>
          <w:spacing w:val="-6"/>
          <w:kern w:val="0"/>
          <w:sz w:val="32"/>
          <w:highlight w:val="none"/>
          <w:lang w:val="en-US" w:eastAsia="zh-CN"/>
        </w:rPr>
        <w:t>局</w:t>
      </w:r>
      <w:r>
        <w:rPr>
          <w:rFonts w:hint="default" w:ascii="Times New Roman" w:hAnsi="Times New Roman" w:eastAsia="仿宋_GB2312" w:cs="Times New Roman"/>
          <w:color w:val="000000"/>
          <w:spacing w:val="-6"/>
          <w:kern w:val="0"/>
          <w:sz w:val="32"/>
          <w:highlight w:val="none"/>
        </w:rPr>
        <w:t>运输管理</w:t>
      </w:r>
      <w:r>
        <w:rPr>
          <w:rFonts w:hint="eastAsia" w:ascii="Times New Roman" w:hAnsi="Times New Roman" w:eastAsia="仿宋_GB2312" w:cs="Times New Roman"/>
          <w:color w:val="000000"/>
          <w:spacing w:val="-6"/>
          <w:kern w:val="0"/>
          <w:sz w:val="32"/>
          <w:highlight w:val="none"/>
          <w:lang w:val="en-US" w:eastAsia="zh-CN"/>
        </w:rPr>
        <w:t>科</w:t>
      </w:r>
      <w:r>
        <w:rPr>
          <w:rFonts w:hint="default" w:ascii="Times New Roman" w:hAnsi="Times New Roman" w:eastAsia="仿宋_GB2312" w:cs="Times New Roman"/>
          <w:color w:val="000000"/>
          <w:spacing w:val="-6"/>
          <w:kern w:val="0"/>
          <w:sz w:val="32"/>
          <w:highlight w:val="none"/>
        </w:rPr>
        <w:t>、</w:t>
      </w:r>
      <w:r>
        <w:rPr>
          <w:rFonts w:hint="eastAsia" w:ascii="Times New Roman" w:hAnsi="Times New Roman" w:eastAsia="仿宋_GB2312" w:cs="Times New Roman"/>
          <w:color w:val="000000"/>
          <w:spacing w:val="-6"/>
          <w:kern w:val="0"/>
          <w:sz w:val="32"/>
          <w:highlight w:val="none"/>
          <w:lang w:eastAsia="zh-CN"/>
        </w:rPr>
        <w:t>局交通运输调度指挥中心、市交通运输综合行政执法支队</w:t>
      </w:r>
      <w:r>
        <w:rPr>
          <w:rFonts w:hint="default" w:ascii="Times New Roman" w:hAnsi="Times New Roman" w:eastAsia="仿宋_GB2312" w:cs="Times New Roman"/>
          <w:color w:val="000000"/>
          <w:spacing w:val="-6"/>
          <w:kern w:val="0"/>
          <w:sz w:val="32"/>
          <w:highlight w:val="none"/>
        </w:rPr>
        <w:t>、</w:t>
      </w:r>
      <w:r>
        <w:rPr>
          <w:rFonts w:hint="eastAsia" w:ascii="Times New Roman" w:hAnsi="Times New Roman" w:eastAsia="仿宋_GB2312" w:cs="Times New Roman"/>
          <w:color w:val="000000"/>
          <w:spacing w:val="-6"/>
          <w:kern w:val="0"/>
          <w:sz w:val="32"/>
          <w:highlight w:val="none"/>
          <w:lang w:eastAsia="zh-CN"/>
        </w:rPr>
        <w:t>市公路事业发展中心</w:t>
      </w:r>
      <w:r>
        <w:rPr>
          <w:rFonts w:hint="default" w:ascii="Times New Roman" w:hAnsi="Times New Roman" w:eastAsia="仿宋_GB2312" w:cs="Times New Roman"/>
          <w:color w:val="000000"/>
          <w:spacing w:val="-6"/>
          <w:kern w:val="0"/>
          <w:sz w:val="32"/>
          <w:highlight w:val="none"/>
        </w:rPr>
        <w:t>、</w:t>
      </w:r>
      <w:r>
        <w:rPr>
          <w:rFonts w:hint="eastAsia" w:ascii="Times New Roman" w:hAnsi="Times New Roman" w:eastAsia="仿宋_GB2312" w:cs="Times New Roman"/>
          <w:color w:val="000000"/>
          <w:spacing w:val="-6"/>
          <w:kern w:val="0"/>
          <w:sz w:val="32"/>
          <w:highlight w:val="none"/>
          <w:lang w:val="en-US" w:eastAsia="zh-CN"/>
        </w:rPr>
        <w:t>市道路</w:t>
      </w:r>
      <w:r>
        <w:rPr>
          <w:rFonts w:hint="default" w:ascii="Times New Roman" w:hAnsi="Times New Roman" w:eastAsia="仿宋_GB2312" w:cs="Times New Roman"/>
          <w:color w:val="000000"/>
          <w:spacing w:val="-6"/>
          <w:kern w:val="0"/>
          <w:sz w:val="32"/>
          <w:highlight w:val="none"/>
        </w:rPr>
        <w:t>运输</w:t>
      </w:r>
      <w:r>
        <w:rPr>
          <w:rFonts w:hint="eastAsia" w:ascii="Times New Roman" w:hAnsi="Times New Roman" w:eastAsia="仿宋_GB2312" w:cs="Times New Roman"/>
          <w:color w:val="000000"/>
          <w:spacing w:val="-6"/>
          <w:kern w:val="0"/>
          <w:sz w:val="32"/>
          <w:highlight w:val="none"/>
          <w:lang w:val="en-US" w:eastAsia="zh-CN"/>
        </w:rPr>
        <w:t>服务</w:t>
      </w:r>
      <w:r>
        <w:rPr>
          <w:rFonts w:hint="default" w:ascii="Times New Roman" w:hAnsi="Times New Roman" w:eastAsia="仿宋_GB2312" w:cs="Times New Roman"/>
          <w:color w:val="000000"/>
          <w:spacing w:val="-6"/>
          <w:kern w:val="0"/>
          <w:sz w:val="32"/>
          <w:highlight w:val="none"/>
        </w:rPr>
        <w:t>中心、</w:t>
      </w:r>
      <w:r>
        <w:rPr>
          <w:rFonts w:hint="eastAsia" w:ascii="Times New Roman" w:hAnsi="Times New Roman" w:eastAsia="仿宋_GB2312" w:cs="Times New Roman"/>
          <w:color w:val="000000"/>
          <w:spacing w:val="-6"/>
          <w:kern w:val="0"/>
          <w:sz w:val="32"/>
          <w:highlight w:val="none"/>
          <w:lang w:eastAsia="zh-CN"/>
        </w:rPr>
        <w:t>市高速公路指挥部办公室</w:t>
      </w:r>
      <w:r>
        <w:rPr>
          <w:rFonts w:hint="default" w:ascii="Times New Roman" w:hAnsi="Times New Roman" w:eastAsia="仿宋_GB2312" w:cs="Times New Roman"/>
          <w:color w:val="000000"/>
          <w:spacing w:val="-6"/>
          <w:kern w:val="0"/>
          <w:sz w:val="32"/>
          <w:highlight w:val="none"/>
        </w:rPr>
        <w:t>等</w:t>
      </w:r>
      <w:r>
        <w:rPr>
          <w:rFonts w:hint="eastAsia" w:ascii="Times New Roman" w:hAnsi="Times New Roman" w:eastAsia="仿宋_GB2312" w:cs="Times New Roman"/>
          <w:color w:val="000000"/>
          <w:spacing w:val="-6"/>
          <w:kern w:val="0"/>
          <w:sz w:val="32"/>
          <w:highlight w:val="none"/>
          <w:lang w:eastAsia="zh-CN"/>
        </w:rPr>
        <w:t>局防汛组</w:t>
      </w:r>
      <w:r>
        <w:rPr>
          <w:rFonts w:hint="default" w:ascii="Times New Roman" w:hAnsi="Times New Roman" w:eastAsia="仿宋_GB2312" w:cs="Times New Roman"/>
          <w:color w:val="000000"/>
          <w:spacing w:val="-6"/>
          <w:kern w:val="0"/>
          <w:sz w:val="32"/>
          <w:highlight w:val="none"/>
        </w:rPr>
        <w:t>成员单位相关业务分管负责人。</w:t>
      </w:r>
    </w:p>
    <w:p w14:paraId="667A1C44">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textAlignment w:val="auto"/>
        <w:rPr>
          <w:rFonts w:hint="default" w:ascii="Times New Roman" w:hAnsi="Times New Roman" w:eastAsia="黑体" w:cs="Times New Roman"/>
          <w:highlight w:val="none"/>
          <w:lang w:eastAsia="zh-CN"/>
        </w:rPr>
      </w:pPr>
      <w:r>
        <w:rPr>
          <w:rFonts w:hint="default" w:ascii="Times New Roman" w:hAnsi="Times New Roman" w:eastAsia="黑体" w:cs="Times New Roman"/>
          <w:highlight w:val="none"/>
        </w:rPr>
        <w:t>宣传报道组</w:t>
      </w:r>
      <w:r>
        <w:rPr>
          <w:rFonts w:hint="default" w:ascii="Times New Roman" w:hAnsi="Times New Roman" w:eastAsia="黑体" w:cs="Times New Roman"/>
          <w:highlight w:val="none"/>
          <w:lang w:eastAsia="zh-CN"/>
        </w:rPr>
        <w:t>：</w:t>
      </w:r>
      <w:r>
        <w:rPr>
          <w:rFonts w:hint="default" w:ascii="Times New Roman" w:hAnsi="Times New Roman" w:eastAsia="仿宋_GB2312" w:cs="Times New Roman"/>
          <w:highlight w:val="none"/>
        </w:rPr>
        <w:t>负责组织协调水旱灾害的宣传报道、舆情收集工作；负责甄别舆情信息，研判舆情风险，提出应对措施，回应社会关切；负责积水严重路段、公路绕行方案等的播发；负责防汛抗旱知识的宣传普及；在</w:t>
      </w:r>
      <w:r>
        <w:rPr>
          <w:rFonts w:hint="eastAsia" w:ascii="Times New Roman" w:hAnsi="Times New Roman" w:eastAsia="仿宋_GB2312" w:cs="Times New Roman"/>
          <w:highlight w:val="none"/>
          <w:lang w:val="en-US" w:eastAsia="zh-CN"/>
        </w:rPr>
        <w:t>市</w:t>
      </w:r>
      <w:r>
        <w:rPr>
          <w:rFonts w:hint="default" w:ascii="Times New Roman" w:hAnsi="Times New Roman" w:eastAsia="仿宋_GB2312" w:cs="Times New Roman"/>
          <w:highlight w:val="none"/>
        </w:rPr>
        <w:t>政府应急指挥机构的</w:t>
      </w:r>
      <w:r>
        <w:rPr>
          <w:rFonts w:hint="default" w:ascii="Times New Roman" w:hAnsi="Times New Roman" w:eastAsia="仿宋_GB2312" w:cs="Times New Roman"/>
          <w:color w:val="000000"/>
          <w:kern w:val="0"/>
          <w:highlight w:val="none"/>
        </w:rPr>
        <w:t>指导下，履行新闻发言人职责，开展宣传报道和新闻发布工作；</w:t>
      </w:r>
      <w:r>
        <w:rPr>
          <w:rFonts w:hint="default" w:ascii="Times New Roman" w:hAnsi="Times New Roman" w:eastAsia="仿宋_GB2312" w:cs="Times New Roman"/>
          <w:highlight w:val="none"/>
        </w:rPr>
        <w:t>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w:t>
      </w:r>
      <w:r>
        <w:rPr>
          <w:rFonts w:hint="default" w:ascii="Times New Roman" w:hAnsi="Times New Roman" w:eastAsia="仿宋_GB2312" w:cs="Times New Roman"/>
          <w:color w:val="000000"/>
          <w:kern w:val="0"/>
          <w:highlight w:val="none"/>
        </w:rPr>
        <w:t>组长：</w:t>
      </w:r>
      <w:r>
        <w:rPr>
          <w:rFonts w:hint="eastAsia" w:ascii="Times New Roman" w:hAnsi="Times New Roman" w:eastAsia="仿宋_GB2312" w:cs="Times New Roman"/>
          <w:color w:val="000000"/>
          <w:kern w:val="0"/>
          <w:highlight w:val="none"/>
          <w:lang w:val="en-US" w:eastAsia="zh-CN"/>
        </w:rPr>
        <w:t>局</w:t>
      </w:r>
      <w:r>
        <w:rPr>
          <w:rFonts w:hint="default" w:ascii="Times New Roman" w:hAnsi="Times New Roman" w:eastAsia="仿宋_GB2312" w:cs="Times New Roman"/>
          <w:color w:val="000000"/>
          <w:kern w:val="0"/>
          <w:highlight w:val="none"/>
        </w:rPr>
        <w:t>办公室负责人</w:t>
      </w:r>
      <w:r>
        <w:rPr>
          <w:rFonts w:hint="default" w:ascii="Times New Roman" w:hAnsi="Times New Roman" w:eastAsia="仿宋_GB2312" w:cs="Times New Roman"/>
          <w:color w:val="000000"/>
          <w:kern w:val="0"/>
          <w:highlight w:val="none"/>
          <w:lang w:eastAsia="zh-CN"/>
        </w:rPr>
        <w:t>；</w:t>
      </w:r>
      <w:r>
        <w:rPr>
          <w:rFonts w:hint="default" w:ascii="Times New Roman" w:hAnsi="Times New Roman" w:eastAsia="仿宋_GB2312" w:cs="Times New Roman"/>
          <w:color w:val="000000"/>
          <w:kern w:val="0"/>
          <w:highlight w:val="none"/>
        </w:rPr>
        <w:t>成员：</w:t>
      </w:r>
      <w:r>
        <w:rPr>
          <w:rFonts w:hint="eastAsia" w:ascii="Times New Roman" w:hAnsi="Times New Roman" w:eastAsia="仿宋_GB2312" w:cs="Times New Roman"/>
          <w:color w:val="000000"/>
          <w:kern w:val="0"/>
          <w:highlight w:val="none"/>
          <w:lang w:eastAsia="zh-CN"/>
        </w:rPr>
        <w:t>局行政审批服务科</w:t>
      </w:r>
      <w:r>
        <w:rPr>
          <w:rFonts w:hint="default" w:ascii="Times New Roman" w:hAnsi="Times New Roman" w:eastAsia="仿宋_GB2312" w:cs="Times New Roman"/>
          <w:color w:val="000000"/>
          <w:kern w:val="0"/>
          <w:highlight w:val="none"/>
        </w:rPr>
        <w:t>、</w:t>
      </w:r>
      <w:r>
        <w:rPr>
          <w:rFonts w:hint="eastAsia" w:ascii="Times New Roman" w:hAnsi="Times New Roman" w:eastAsia="仿宋_GB2312" w:cs="Times New Roman"/>
          <w:color w:val="000000"/>
          <w:kern w:val="0"/>
          <w:highlight w:val="none"/>
          <w:lang w:val="en-US" w:eastAsia="zh-CN"/>
        </w:rPr>
        <w:t>局办公室（法制科）</w:t>
      </w:r>
      <w:r>
        <w:rPr>
          <w:rFonts w:hint="default" w:ascii="Times New Roman" w:hAnsi="Times New Roman" w:eastAsia="仿宋_GB2312" w:cs="Times New Roman"/>
          <w:color w:val="000000"/>
          <w:kern w:val="0"/>
          <w:highlight w:val="none"/>
        </w:rPr>
        <w:t>、</w:t>
      </w:r>
      <w:r>
        <w:rPr>
          <w:rFonts w:hint="eastAsia" w:ascii="Times New Roman" w:hAnsi="Times New Roman" w:eastAsia="仿宋_GB2312" w:cs="Times New Roman"/>
          <w:color w:val="000000"/>
          <w:kern w:val="0"/>
          <w:highlight w:val="none"/>
          <w:lang w:eastAsia="zh-CN"/>
        </w:rPr>
        <w:t>局建设管理科</w:t>
      </w:r>
      <w:r>
        <w:rPr>
          <w:rFonts w:hint="default" w:ascii="Times New Roman" w:hAnsi="Times New Roman" w:eastAsia="仿宋_GB2312" w:cs="Times New Roman"/>
          <w:color w:val="000000"/>
          <w:kern w:val="0"/>
          <w:highlight w:val="none"/>
        </w:rPr>
        <w:t>、</w:t>
      </w:r>
      <w:r>
        <w:rPr>
          <w:rFonts w:hint="eastAsia" w:ascii="Times New Roman" w:hAnsi="Times New Roman" w:eastAsia="仿宋_GB2312" w:cs="Times New Roman"/>
          <w:color w:val="000000"/>
          <w:kern w:val="0"/>
          <w:highlight w:val="none"/>
          <w:lang w:eastAsia="zh-CN"/>
        </w:rPr>
        <w:t>局运输管理科</w:t>
      </w:r>
      <w:r>
        <w:rPr>
          <w:rFonts w:hint="default" w:ascii="Times New Roman" w:hAnsi="Times New Roman" w:eastAsia="仿宋_GB2312" w:cs="Times New Roman"/>
          <w:color w:val="000000"/>
          <w:kern w:val="0"/>
          <w:highlight w:val="none"/>
        </w:rPr>
        <w:t>、</w:t>
      </w:r>
      <w:r>
        <w:rPr>
          <w:rFonts w:hint="eastAsia" w:ascii="Times New Roman" w:hAnsi="Times New Roman" w:eastAsia="仿宋_GB2312" w:cs="Times New Roman"/>
          <w:color w:val="000000"/>
          <w:kern w:val="0"/>
          <w:highlight w:val="none"/>
          <w:lang w:eastAsia="zh-CN"/>
        </w:rPr>
        <w:t>局安全监督科</w:t>
      </w:r>
      <w:r>
        <w:rPr>
          <w:rFonts w:hint="default" w:ascii="Times New Roman" w:hAnsi="Times New Roman" w:eastAsia="仿宋_GB2312" w:cs="Times New Roman"/>
          <w:color w:val="000000"/>
          <w:kern w:val="0"/>
          <w:highlight w:val="none"/>
        </w:rPr>
        <w:t>、</w:t>
      </w:r>
      <w:r>
        <w:rPr>
          <w:rFonts w:hint="eastAsia" w:ascii="Times New Roman" w:hAnsi="Times New Roman" w:eastAsia="仿宋_GB2312" w:cs="Times New Roman"/>
          <w:color w:val="000000"/>
          <w:kern w:val="0"/>
          <w:highlight w:val="none"/>
          <w:lang w:eastAsia="zh-CN"/>
        </w:rPr>
        <w:t>市交通运输综合行政执法支队</w:t>
      </w:r>
      <w:r>
        <w:rPr>
          <w:rFonts w:hint="default" w:ascii="Times New Roman" w:hAnsi="Times New Roman" w:eastAsia="仿宋_GB2312" w:cs="Times New Roman"/>
          <w:color w:val="000000"/>
          <w:kern w:val="0"/>
          <w:highlight w:val="none"/>
        </w:rPr>
        <w:t>、</w:t>
      </w:r>
      <w:r>
        <w:rPr>
          <w:rFonts w:hint="eastAsia" w:ascii="Times New Roman" w:hAnsi="Times New Roman" w:eastAsia="仿宋_GB2312" w:cs="Times New Roman"/>
          <w:color w:val="000000"/>
          <w:kern w:val="0"/>
          <w:highlight w:val="none"/>
          <w:lang w:eastAsia="zh-CN"/>
        </w:rPr>
        <w:t>市公路事业发展中心</w:t>
      </w:r>
      <w:r>
        <w:rPr>
          <w:rFonts w:hint="default" w:ascii="Times New Roman" w:hAnsi="Times New Roman" w:eastAsia="仿宋_GB2312" w:cs="Times New Roman"/>
          <w:color w:val="000000"/>
          <w:kern w:val="0"/>
          <w:highlight w:val="none"/>
        </w:rPr>
        <w:t>、</w:t>
      </w:r>
      <w:r>
        <w:rPr>
          <w:rFonts w:hint="eastAsia" w:ascii="Times New Roman" w:hAnsi="Times New Roman" w:eastAsia="仿宋_GB2312" w:cs="Times New Roman"/>
          <w:color w:val="000000"/>
          <w:kern w:val="0"/>
          <w:highlight w:val="none"/>
          <w:lang w:eastAsia="zh-CN"/>
        </w:rPr>
        <w:t>市道路运输服务中心</w:t>
      </w:r>
      <w:r>
        <w:rPr>
          <w:rFonts w:hint="default" w:ascii="Times New Roman" w:hAnsi="Times New Roman" w:eastAsia="仿宋_GB2312" w:cs="Times New Roman"/>
          <w:color w:val="000000"/>
          <w:kern w:val="0"/>
          <w:highlight w:val="none"/>
        </w:rPr>
        <w:t>、</w:t>
      </w:r>
      <w:r>
        <w:rPr>
          <w:rFonts w:hint="eastAsia" w:ascii="Times New Roman" w:hAnsi="Times New Roman" w:eastAsia="仿宋_GB2312" w:cs="Times New Roman"/>
          <w:color w:val="000000"/>
          <w:kern w:val="0"/>
          <w:highlight w:val="none"/>
          <w:lang w:eastAsia="zh-CN"/>
        </w:rPr>
        <w:t>市高速公路指挥部办公室</w:t>
      </w:r>
      <w:r>
        <w:rPr>
          <w:rFonts w:hint="default" w:ascii="Times New Roman" w:hAnsi="Times New Roman" w:eastAsia="仿宋_GB2312" w:cs="Times New Roman"/>
          <w:color w:val="000000"/>
          <w:kern w:val="0"/>
          <w:highlight w:val="none"/>
        </w:rPr>
        <w:t>等</w:t>
      </w:r>
      <w:r>
        <w:rPr>
          <w:rFonts w:hint="eastAsia" w:ascii="Times New Roman" w:hAnsi="Times New Roman" w:eastAsia="仿宋_GB2312" w:cs="Times New Roman"/>
          <w:color w:val="000000"/>
          <w:kern w:val="0"/>
          <w:highlight w:val="none"/>
          <w:lang w:eastAsia="zh-CN"/>
        </w:rPr>
        <w:t>局防汛组</w:t>
      </w:r>
      <w:r>
        <w:rPr>
          <w:rFonts w:hint="default" w:ascii="Times New Roman" w:hAnsi="Times New Roman" w:eastAsia="仿宋_GB2312" w:cs="Times New Roman"/>
          <w:color w:val="000000"/>
          <w:kern w:val="0"/>
          <w:highlight w:val="none"/>
        </w:rPr>
        <w:t>成员单位相关业务分管负责人。</w:t>
      </w:r>
    </w:p>
    <w:p w14:paraId="1B56107F">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textAlignment w:val="auto"/>
        <w:rPr>
          <w:rFonts w:hint="default" w:ascii="Times New Roman" w:hAnsi="Times New Roman" w:eastAsia="仿宋_GB2312" w:cs="Times New Roman"/>
          <w:color w:val="000000"/>
          <w:kern w:val="0"/>
          <w:highlight w:val="none"/>
        </w:rPr>
      </w:pPr>
      <w:r>
        <w:rPr>
          <w:rFonts w:hint="default" w:ascii="Times New Roman" w:hAnsi="Times New Roman" w:eastAsia="黑体" w:cs="Times New Roman"/>
          <w:highlight w:val="none"/>
          <w:lang w:val="en-US" w:eastAsia="zh-CN"/>
        </w:rPr>
        <w:t>通信保障组：</w:t>
      </w:r>
      <w:r>
        <w:rPr>
          <w:rFonts w:hint="default" w:ascii="Times New Roman" w:hAnsi="Times New Roman" w:eastAsia="仿宋_GB2312" w:cs="Times New Roman"/>
          <w:color w:val="000000"/>
          <w:kern w:val="0"/>
          <w:highlight w:val="none"/>
        </w:rPr>
        <w:t>负责应急处置过程中网络、视频、通信等保障工作；负责维护通信网络安全；承办</w:t>
      </w:r>
      <w:r>
        <w:rPr>
          <w:rFonts w:hint="eastAsia" w:ascii="Times New Roman" w:hAnsi="Times New Roman" w:eastAsia="仿宋_GB2312" w:cs="Times New Roman"/>
          <w:color w:val="000000"/>
          <w:kern w:val="0"/>
          <w:highlight w:val="none"/>
          <w:lang w:eastAsia="zh-CN"/>
        </w:rPr>
        <w:t>局防汛组</w:t>
      </w:r>
      <w:r>
        <w:rPr>
          <w:rFonts w:hint="default" w:ascii="Times New Roman" w:hAnsi="Times New Roman" w:eastAsia="仿宋_GB2312" w:cs="Times New Roman"/>
          <w:color w:val="000000"/>
          <w:kern w:val="0"/>
          <w:highlight w:val="none"/>
        </w:rPr>
        <w:t>交办的其他事项。组长：</w:t>
      </w:r>
      <w:r>
        <w:rPr>
          <w:rFonts w:hint="eastAsia" w:ascii="Times New Roman" w:hAnsi="Times New Roman" w:eastAsia="仿宋_GB2312" w:cs="Times New Roman"/>
          <w:highlight w:val="none"/>
          <w:lang w:val="en-US" w:eastAsia="zh-CN"/>
        </w:rPr>
        <w:t>局交通运输调度指挥中心</w:t>
      </w:r>
      <w:r>
        <w:rPr>
          <w:rFonts w:hint="default" w:ascii="Times New Roman" w:hAnsi="Times New Roman" w:eastAsia="仿宋_GB2312" w:cs="Times New Roman"/>
          <w:color w:val="000000"/>
          <w:kern w:val="0"/>
          <w:highlight w:val="none"/>
        </w:rPr>
        <w:t>负责人</w:t>
      </w:r>
      <w:r>
        <w:rPr>
          <w:rFonts w:hint="default" w:ascii="Times New Roman" w:hAnsi="Times New Roman" w:eastAsia="仿宋_GB2312" w:cs="Times New Roman"/>
          <w:color w:val="000000"/>
          <w:kern w:val="0"/>
          <w:highlight w:val="none"/>
          <w:lang w:eastAsia="zh-CN"/>
        </w:rPr>
        <w:t>；</w:t>
      </w:r>
      <w:r>
        <w:rPr>
          <w:rFonts w:hint="default" w:ascii="Times New Roman" w:hAnsi="Times New Roman" w:eastAsia="仿宋_GB2312" w:cs="Times New Roman"/>
          <w:color w:val="000000"/>
          <w:kern w:val="0"/>
          <w:highlight w:val="none"/>
        </w:rPr>
        <w:t>成员：</w:t>
      </w:r>
      <w:r>
        <w:rPr>
          <w:rFonts w:hint="eastAsia" w:ascii="Times New Roman" w:hAnsi="Times New Roman" w:eastAsia="仿宋_GB2312" w:cs="Times New Roman"/>
          <w:highlight w:val="none"/>
          <w:lang w:val="en-US" w:eastAsia="zh-CN"/>
        </w:rPr>
        <w:t>局交通运输调度指挥中心、</w:t>
      </w:r>
      <w:r>
        <w:rPr>
          <w:rFonts w:hint="eastAsia" w:ascii="Times New Roman" w:hAnsi="Times New Roman" w:eastAsia="仿宋_GB2312" w:cs="Times New Roman"/>
          <w:color w:val="000000"/>
          <w:kern w:val="0"/>
          <w:highlight w:val="none"/>
          <w:lang w:eastAsia="zh-CN"/>
        </w:rPr>
        <w:t>市公路事业发展中心</w:t>
      </w:r>
      <w:r>
        <w:rPr>
          <w:rFonts w:hint="default" w:ascii="Times New Roman" w:hAnsi="Times New Roman" w:eastAsia="仿宋_GB2312" w:cs="Times New Roman"/>
          <w:color w:val="000000"/>
          <w:kern w:val="0"/>
          <w:highlight w:val="none"/>
          <w:lang w:eastAsia="zh-CN"/>
        </w:rPr>
        <w:t>、</w:t>
      </w:r>
      <w:bookmarkStart w:id="124" w:name="OLE_LINK3"/>
      <w:r>
        <w:rPr>
          <w:rFonts w:hint="eastAsia" w:ascii="Times New Roman" w:hAnsi="Times New Roman" w:eastAsia="仿宋_GB2312" w:cs="Times New Roman"/>
          <w:color w:val="000000"/>
          <w:kern w:val="0"/>
          <w:highlight w:val="none"/>
          <w:lang w:eastAsia="zh-CN"/>
        </w:rPr>
        <w:t>市高速公路指挥部办公室</w:t>
      </w:r>
      <w:r>
        <w:rPr>
          <w:rFonts w:hint="default" w:ascii="Times New Roman" w:hAnsi="Times New Roman" w:eastAsia="仿宋_GB2312" w:cs="Times New Roman"/>
          <w:color w:val="000000"/>
          <w:kern w:val="0"/>
          <w:highlight w:val="none"/>
        </w:rPr>
        <w:t>等</w:t>
      </w:r>
      <w:bookmarkEnd w:id="124"/>
      <w:r>
        <w:rPr>
          <w:rFonts w:hint="default" w:ascii="Times New Roman" w:hAnsi="Times New Roman" w:eastAsia="仿宋_GB2312" w:cs="Times New Roman"/>
          <w:color w:val="000000"/>
          <w:kern w:val="0"/>
          <w:highlight w:val="none"/>
        </w:rPr>
        <w:t>相关业务分管负责人。</w:t>
      </w:r>
    </w:p>
    <w:p w14:paraId="21A598D0">
      <w:pPr>
        <w:pStyle w:val="42"/>
        <w:keepNext w:val="0"/>
        <w:keepLines w:val="0"/>
        <w:pageBreakBefore w:val="0"/>
        <w:widowControl w:val="0"/>
        <w:kinsoku/>
        <w:wordWrap/>
        <w:overflowPunct w:val="0"/>
        <w:topLinePunct w:val="0"/>
        <w:autoSpaceDE/>
        <w:autoSpaceDN/>
        <w:bidi w:val="0"/>
        <w:adjustRightInd w:val="0"/>
        <w:snapToGrid w:val="0"/>
        <w:spacing w:line="606" w:lineRule="exact"/>
        <w:ind w:firstLine="640"/>
        <w:textAlignment w:val="auto"/>
        <w:rPr>
          <w:rFonts w:hint="default" w:ascii="Times New Roman" w:hAnsi="Times New Roman" w:eastAsia="仿宋_GB2312" w:cs="Times New Roman"/>
          <w:lang w:val="en-US" w:eastAsia="zh-CN"/>
        </w:rPr>
      </w:pPr>
      <w:r>
        <w:rPr>
          <w:rFonts w:hint="default" w:ascii="Times New Roman" w:hAnsi="Times New Roman" w:eastAsia="黑体" w:cs="Times New Roman"/>
          <w:highlight w:val="none"/>
        </w:rPr>
        <w:t>后勤保障组</w:t>
      </w:r>
      <w:r>
        <w:rPr>
          <w:rFonts w:hint="default" w:ascii="Times New Roman" w:hAnsi="Times New Roman" w:eastAsia="黑体" w:cs="Times New Roman"/>
          <w:highlight w:val="none"/>
          <w:lang w:eastAsia="zh-CN"/>
        </w:rPr>
        <w:t>：</w:t>
      </w:r>
      <w:r>
        <w:rPr>
          <w:rFonts w:hint="default" w:ascii="Times New Roman" w:hAnsi="Times New Roman" w:eastAsia="仿宋_GB2312" w:cs="Times New Roman"/>
          <w:highlight w:val="none"/>
        </w:rPr>
        <w:t>负责</w:t>
      </w:r>
      <w:r>
        <w:rPr>
          <w:rFonts w:hint="default" w:ascii="Times New Roman" w:hAnsi="Times New Roman" w:eastAsia="仿宋_GB2312" w:cs="Times New Roman"/>
          <w:highlight w:val="none"/>
          <w:lang w:val="en-US" w:eastAsia="zh-CN"/>
        </w:rPr>
        <w:t>防汛抗旱</w:t>
      </w:r>
      <w:r>
        <w:rPr>
          <w:rFonts w:hint="default" w:ascii="Times New Roman" w:hAnsi="Times New Roman" w:eastAsia="仿宋_GB2312" w:cs="Times New Roman"/>
          <w:highlight w:val="none"/>
        </w:rPr>
        <w:t>应急响应期间后勤服务和保障工作；承办</w:t>
      </w:r>
      <w:r>
        <w:rPr>
          <w:rFonts w:hint="eastAsia" w:ascii="Times New Roman" w:hAnsi="Times New Roman" w:eastAsia="仿宋_GB2312" w:cs="Times New Roman"/>
          <w:highlight w:val="none"/>
          <w:lang w:eastAsia="zh-CN"/>
        </w:rPr>
        <w:t>局防汛组</w:t>
      </w:r>
      <w:r>
        <w:rPr>
          <w:rFonts w:hint="default" w:ascii="Times New Roman" w:hAnsi="Times New Roman" w:eastAsia="仿宋_GB2312" w:cs="Times New Roman"/>
          <w:highlight w:val="none"/>
        </w:rPr>
        <w:t>交办的其他事项。组长：</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办公室负责人</w:t>
      </w:r>
      <w:r>
        <w:rPr>
          <w:rFonts w:hint="default" w:ascii="Times New Roman" w:hAnsi="Times New Roman" w:eastAsia="仿宋_GB2312" w:cs="Times New Roman"/>
          <w:highlight w:val="none"/>
          <w:lang w:eastAsia="zh-CN"/>
        </w:rPr>
        <w:t>；</w:t>
      </w:r>
      <w:r>
        <w:rPr>
          <w:rFonts w:hint="default" w:ascii="Times New Roman" w:hAnsi="Times New Roman" w:eastAsia="仿宋_GB2312" w:cs="Times New Roman"/>
          <w:highlight w:val="none"/>
        </w:rPr>
        <w:t>成员：</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财务审计</w:t>
      </w:r>
      <w:r>
        <w:rPr>
          <w:rFonts w:hint="eastAsia" w:ascii="Times New Roman" w:hAnsi="Times New Roman" w:eastAsia="仿宋_GB2312" w:cs="Times New Roman"/>
          <w:highlight w:val="none"/>
          <w:lang w:val="en-US" w:eastAsia="zh-CN"/>
        </w:rPr>
        <w:t>科</w:t>
      </w:r>
      <w:r>
        <w:rPr>
          <w:rFonts w:hint="default" w:ascii="Times New Roman" w:hAnsi="Times New Roman" w:eastAsia="仿宋_GB2312" w:cs="Times New Roman"/>
          <w:highlight w:val="none"/>
        </w:rPr>
        <w:t>、</w:t>
      </w:r>
      <w:r>
        <w:rPr>
          <w:rFonts w:hint="eastAsia" w:ascii="Times New Roman" w:hAnsi="Times New Roman" w:eastAsia="仿宋_GB2312" w:cs="Times New Roman"/>
          <w:highlight w:val="none"/>
          <w:lang w:val="en-US" w:eastAsia="zh-CN"/>
        </w:rPr>
        <w:t>局</w:t>
      </w:r>
      <w:r>
        <w:rPr>
          <w:rFonts w:hint="default" w:ascii="Times New Roman" w:hAnsi="Times New Roman" w:eastAsia="仿宋_GB2312" w:cs="Times New Roman"/>
          <w:highlight w:val="none"/>
        </w:rPr>
        <w:t>人事</w:t>
      </w:r>
      <w:r>
        <w:rPr>
          <w:rFonts w:hint="eastAsia" w:ascii="Times New Roman" w:hAnsi="Times New Roman" w:eastAsia="仿宋_GB2312" w:cs="Times New Roman"/>
          <w:highlight w:val="none"/>
          <w:lang w:val="en-US" w:eastAsia="zh-CN"/>
        </w:rPr>
        <w:t>科</w:t>
      </w:r>
      <w:r>
        <w:rPr>
          <w:rFonts w:hint="default" w:ascii="Times New Roman" w:hAnsi="Times New Roman" w:eastAsia="仿宋_GB2312" w:cs="Times New Roman"/>
          <w:highlight w:val="none"/>
        </w:rPr>
        <w:t>、</w:t>
      </w:r>
      <w:r>
        <w:rPr>
          <w:rFonts w:hint="eastAsia" w:ascii="Times New Roman" w:hAnsi="Times New Roman" w:eastAsia="仿宋_GB2312" w:cs="Times New Roman"/>
          <w:highlight w:val="none"/>
          <w:lang w:eastAsia="zh-CN"/>
        </w:rPr>
        <w:t>局交通运输调度指挥中心</w:t>
      </w:r>
      <w:r>
        <w:rPr>
          <w:rFonts w:hint="default" w:ascii="Times New Roman" w:hAnsi="Times New Roman" w:eastAsia="仿宋_GB2312" w:cs="Times New Roman"/>
          <w:color w:val="000000"/>
          <w:kern w:val="0"/>
          <w:highlight w:val="none"/>
        </w:rPr>
        <w:t>等</w:t>
      </w:r>
      <w:r>
        <w:rPr>
          <w:rFonts w:hint="eastAsia" w:ascii="Times New Roman" w:hAnsi="Times New Roman" w:eastAsia="仿宋_GB2312" w:cs="Times New Roman"/>
          <w:color w:val="000000"/>
          <w:kern w:val="0"/>
          <w:highlight w:val="none"/>
          <w:lang w:eastAsia="zh-CN"/>
        </w:rPr>
        <w:t>局防汛组</w:t>
      </w:r>
      <w:r>
        <w:rPr>
          <w:rFonts w:hint="default" w:ascii="Times New Roman" w:hAnsi="Times New Roman" w:eastAsia="仿宋_GB2312" w:cs="Times New Roman"/>
          <w:color w:val="000000"/>
          <w:kern w:val="0"/>
          <w:highlight w:val="none"/>
        </w:rPr>
        <w:t>成员单位相关业务分管负责人</w:t>
      </w:r>
      <w:r>
        <w:rPr>
          <w:rFonts w:hint="default" w:ascii="Times New Roman" w:hAnsi="Times New Roman" w:eastAsia="仿宋_GB2312" w:cs="Times New Roman"/>
          <w:highlight w:val="none"/>
        </w:rPr>
        <w:t>。</w:t>
      </w:r>
    </w:p>
    <w:p w14:paraId="05E04520">
      <w:pPr>
        <w:keepNext w:val="0"/>
        <w:keepLines w:val="0"/>
        <w:pageBreakBefore w:val="0"/>
        <w:widowControl w:val="0"/>
        <w:kinsoku/>
        <w:wordWrap/>
        <w:overflowPunct w:val="0"/>
        <w:topLinePunct w:val="0"/>
        <w:autoSpaceDE/>
        <w:autoSpaceDN/>
        <w:bidi w:val="0"/>
        <w:rPr>
          <w:rFonts w:hint="default" w:ascii="Times New Roman" w:hAnsi="Times New Roman" w:cs="Times New Roman"/>
        </w:rPr>
      </w:pPr>
      <w:r>
        <w:rPr>
          <w:rFonts w:hint="default" w:ascii="Times New Roman" w:hAnsi="Times New Roman" w:cs="Times New Roman"/>
        </w:rPr>
        <w:br w:type="page"/>
      </w:r>
    </w:p>
    <w:p w14:paraId="4B1E39F9">
      <w:pPr>
        <w:pStyle w:val="38"/>
        <w:keepNext w:val="0"/>
        <w:keepLines w:val="0"/>
        <w:pageBreakBefore w:val="0"/>
        <w:widowControl w:val="0"/>
        <w:numPr>
          <w:ilvl w:val="0"/>
          <w:numId w:val="0"/>
        </w:numPr>
        <w:kinsoku/>
        <w:wordWrap/>
        <w:overflowPunct w:val="0"/>
        <w:topLinePunct w:val="0"/>
        <w:autoSpaceDE/>
        <w:autoSpaceDN/>
        <w:bidi w:val="0"/>
        <w:outlineLvl w:val="9"/>
        <w:rPr>
          <w:rFonts w:hint="default" w:ascii="Times New Roman" w:hAnsi="Times New Roman" w:cs="Times New Roman"/>
          <w:lang w:val="en-US" w:eastAsia="zh-CN"/>
        </w:rPr>
      </w:pPr>
      <w:bookmarkStart w:id="125" w:name="_Toc4557"/>
      <w:bookmarkStart w:id="126" w:name="_Toc21191"/>
      <w:bookmarkStart w:id="127" w:name="_Toc425"/>
      <w:bookmarkStart w:id="128" w:name="_Toc1529"/>
      <w:bookmarkStart w:id="129" w:name="_Toc91166754"/>
      <w:r>
        <w:rPr>
          <w:rFonts w:hint="default" w:ascii="Times New Roman" w:hAnsi="Times New Roman" w:cs="Times New Roman"/>
          <w:lang w:val="en-US" w:eastAsia="zh-CN"/>
        </w:rPr>
        <w:t>附件</w:t>
      </w:r>
      <w:bookmarkEnd w:id="125"/>
      <w:r>
        <w:rPr>
          <w:rFonts w:hint="default" w:ascii="Times New Roman" w:hAnsi="Times New Roman" w:cs="Times New Roman"/>
          <w:lang w:val="en-US" w:eastAsia="zh-CN"/>
        </w:rPr>
        <w:t>3</w:t>
      </w:r>
      <w:bookmarkEnd w:id="126"/>
      <w:bookmarkEnd w:id="127"/>
      <w:bookmarkEnd w:id="128"/>
    </w:p>
    <w:p w14:paraId="3ABF79A6">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Times New Roman" w:hAnsi="Times New Roman" w:eastAsia="黑体" w:cs="Times New Roman"/>
          <w:sz w:val="36"/>
          <w:szCs w:val="40"/>
        </w:rPr>
      </w:pPr>
    </w:p>
    <w:p w14:paraId="2AF510DB">
      <w:pPr>
        <w:jc w:val="center"/>
        <w:rPr>
          <w:rFonts w:hint="default" w:ascii="方正小标宋_GBK" w:hAnsi="方正小标宋_GBK" w:eastAsia="方正小标宋_GBK" w:cs="方正小标宋_GBK"/>
          <w:sz w:val="44"/>
          <w:szCs w:val="44"/>
          <w:lang w:val="en-US" w:eastAsia="zh-CN"/>
        </w:rPr>
      </w:pPr>
      <w:r>
        <w:rPr>
          <w:rFonts w:hint="default" w:ascii="方正小标宋_GBK" w:hAnsi="方正小标宋_GBK" w:eastAsia="方正小标宋_GBK" w:cs="方正小标宋_GBK"/>
          <w:sz w:val="44"/>
          <w:szCs w:val="44"/>
          <w:lang w:val="en-US" w:eastAsia="zh-CN"/>
        </w:rPr>
        <w:t>突发事件信息报告</w:t>
      </w:r>
    </w:p>
    <w:p w14:paraId="631C14B9">
      <w:pPr>
        <w:keepNext w:val="0"/>
        <w:keepLines w:val="0"/>
        <w:pageBreakBefore w:val="0"/>
        <w:widowControl w:val="0"/>
        <w:kinsoku/>
        <w:wordWrap/>
        <w:overflowPunct w:val="0"/>
        <w:topLinePunct w:val="0"/>
        <w:autoSpaceDE/>
        <w:autoSpaceDN/>
        <w:bidi w:val="0"/>
        <w:spacing w:line="560" w:lineRule="exact"/>
        <w:contextualSpacing/>
        <w:jc w:val="center"/>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（参考）</w:t>
      </w:r>
    </w:p>
    <w:p w14:paraId="5FB2872A">
      <w:pPr>
        <w:keepNext w:val="0"/>
        <w:keepLines w:val="0"/>
        <w:pageBreakBefore w:val="0"/>
        <w:widowControl w:val="0"/>
        <w:kinsoku/>
        <w:wordWrap/>
        <w:overflowPunct w:val="0"/>
        <w:topLinePunct w:val="0"/>
        <w:autoSpaceDE/>
        <w:autoSpaceDN/>
        <w:bidi w:val="0"/>
        <w:adjustRightInd/>
        <w:snapToGrid/>
        <w:spacing w:line="400" w:lineRule="exact"/>
        <w:contextualSpacing/>
        <w:jc w:val="center"/>
        <w:textAlignment w:val="auto"/>
        <w:rPr>
          <w:rFonts w:hint="default" w:ascii="Times New Roman" w:hAnsi="Times New Roman" w:eastAsia="楷体_GB2312" w:cs="Times New Roman"/>
          <w:sz w:val="32"/>
          <w:szCs w:val="32"/>
        </w:rPr>
      </w:pPr>
    </w:p>
    <w:p w14:paraId="6FFE13B4">
      <w:pPr>
        <w:keepNext w:val="0"/>
        <w:keepLines w:val="0"/>
        <w:pageBreakBefore w:val="0"/>
        <w:widowControl w:val="0"/>
        <w:kinsoku/>
        <w:wordWrap/>
        <w:overflowPunct w:val="0"/>
        <w:topLinePunct w:val="0"/>
        <w:autoSpaceDE/>
        <w:autoSpaceDN/>
        <w:bidi w:val="0"/>
        <w:spacing w:line="560" w:lineRule="exact"/>
        <w:contextualSpacing/>
        <w:rPr>
          <w:rFonts w:hint="default" w:ascii="Times New Roman" w:hAnsi="Times New Roman" w:eastAsia="仿宋_GB2312" w:cs="Times New Roman"/>
          <w:w w:val="99"/>
          <w:sz w:val="30"/>
          <w:szCs w:val="30"/>
          <w:u w:val="single"/>
        </w:rPr>
      </w:pPr>
      <w:r>
        <w:rPr>
          <w:rFonts w:hint="default" w:ascii="Times New Roman" w:hAnsi="Times New Roman" w:cs="Times New Roman"/>
          <w:sz w:val="30"/>
          <w:szCs w:val="30"/>
          <w:u w:val="single"/>
        </w:rPr>
        <w:t>　　　　　　　　　</w:t>
      </w:r>
      <w:r>
        <w:rPr>
          <w:rFonts w:hint="default" w:ascii="Times New Roman" w:hAnsi="Times New Roman" w:eastAsia="仿宋_GB2312" w:cs="Times New Roman"/>
          <w:w w:val="99"/>
          <w:sz w:val="30"/>
          <w:szCs w:val="30"/>
        </w:rPr>
        <w:t>：</w:t>
      </w:r>
    </w:p>
    <w:p w14:paraId="1BBF4D4A">
      <w:pPr>
        <w:keepNext w:val="0"/>
        <w:keepLines w:val="0"/>
        <w:pageBreakBefore w:val="0"/>
        <w:widowControl w:val="0"/>
        <w:kinsoku/>
        <w:wordWrap/>
        <w:overflowPunct w:val="0"/>
        <w:topLinePunct w:val="0"/>
        <w:autoSpaceDE/>
        <w:autoSpaceDN/>
        <w:bidi w:val="0"/>
        <w:spacing w:line="560" w:lineRule="exact"/>
        <w:ind w:firstLine="600" w:firstLineChars="200"/>
        <w:contextualSpacing/>
        <w:rPr>
          <w:rFonts w:hint="default" w:ascii="Times New Roman" w:hAnsi="Times New Roman" w:eastAsia="仿宋_GB2312" w:cs="Times New Roman"/>
          <w:sz w:val="30"/>
          <w:szCs w:val="30"/>
        </w:rPr>
      </w:pP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年</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月</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日</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时</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分接</w:t>
      </w:r>
      <w:r>
        <w:rPr>
          <w:rFonts w:hint="default" w:ascii="Times New Roman" w:hAnsi="Times New Roman" w:eastAsia="仿宋_GB2312" w:cs="Times New Roman"/>
          <w:sz w:val="30"/>
          <w:szCs w:val="30"/>
          <w:u w:val="single"/>
        </w:rPr>
        <w:t xml:space="preserve">  （信息来源）  </w:t>
      </w:r>
      <w:r>
        <w:rPr>
          <w:rFonts w:hint="default" w:ascii="Times New Roman" w:hAnsi="Times New Roman" w:eastAsia="仿宋_GB2312" w:cs="Times New Roman"/>
          <w:sz w:val="30"/>
          <w:szCs w:val="30"/>
        </w:rPr>
        <w:t>报告。于</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年</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月</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日</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时</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分，在</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市</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县</w:t>
      </w:r>
      <w:r>
        <w:rPr>
          <w:rFonts w:hint="default" w:ascii="Times New Roman" w:hAnsi="Times New Roman" w:eastAsia="仿宋_GB2312" w:cs="Times New Roman"/>
          <w:sz w:val="30"/>
          <w:szCs w:val="30"/>
          <w:u w:val="single"/>
        </w:rPr>
        <w:t>（具体场所）</w:t>
      </w:r>
      <w:r>
        <w:rPr>
          <w:rFonts w:hint="default" w:ascii="Times New Roman" w:hAnsi="Times New Roman" w:eastAsia="仿宋_GB2312" w:cs="Times New Roman"/>
          <w:sz w:val="30"/>
          <w:szCs w:val="30"/>
        </w:rPr>
        <w:t>处发生</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事件，造成事件的原因是</w:t>
      </w:r>
      <w:r>
        <w:rPr>
          <w:rFonts w:hint="default" w:ascii="Times New Roman" w:hAnsi="Times New Roman" w:eastAsia="仿宋_GB2312" w:cs="Times New Roman"/>
          <w:sz w:val="30"/>
          <w:szCs w:val="30"/>
          <w:u w:val="single"/>
        </w:rPr>
        <w:t>（描述事件起因）</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。截至目前，已造成</w:t>
      </w:r>
      <w:r>
        <w:rPr>
          <w:rFonts w:hint="default" w:ascii="Times New Roman" w:hAnsi="Times New Roman" w:eastAsia="仿宋_GB2312" w:cs="Times New Roman"/>
          <w:sz w:val="30"/>
          <w:szCs w:val="30"/>
          <w:u w:val="single"/>
        </w:rPr>
        <w:t>（人员伤亡数量、财物损失等情况，以及被困人员情况和可能造成的人员伤亡数量、财物损失等相关情况）</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w:t>
      </w:r>
    </w:p>
    <w:p w14:paraId="0CBA7ADB">
      <w:pPr>
        <w:keepNext w:val="0"/>
        <w:keepLines w:val="0"/>
        <w:pageBreakBefore w:val="0"/>
        <w:widowControl w:val="0"/>
        <w:kinsoku/>
        <w:wordWrap/>
        <w:overflowPunct w:val="0"/>
        <w:topLinePunct w:val="0"/>
        <w:autoSpaceDE/>
        <w:autoSpaceDN/>
        <w:bidi w:val="0"/>
        <w:spacing w:line="560" w:lineRule="exact"/>
        <w:ind w:firstLine="600" w:firstLineChars="200"/>
        <w:contextualSpacing/>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u w:val="single"/>
        </w:rPr>
        <w:t>（已采取的应急措施）</w:t>
      </w:r>
      <w:r>
        <w:rPr>
          <w:rFonts w:hint="default" w:ascii="Times New Roman" w:hAnsi="Times New Roman" w:cs="Times New Roman"/>
          <w:sz w:val="30"/>
          <w:szCs w:val="30"/>
          <w:u w:val="single"/>
        </w:rPr>
        <w:t>　　　　　　　　　　　　　</w:t>
      </w:r>
      <w:r>
        <w:rPr>
          <w:rFonts w:hint="default" w:ascii="Times New Roman" w:hAnsi="Times New Roman" w:eastAsia="仿宋_GB2312" w:cs="Times New Roman"/>
          <w:sz w:val="30"/>
          <w:szCs w:val="30"/>
        </w:rPr>
        <w:t>，以及</w:t>
      </w:r>
      <w:r>
        <w:rPr>
          <w:rFonts w:hint="default" w:ascii="Times New Roman" w:hAnsi="Times New Roman" w:eastAsia="仿宋_GB2312" w:cs="Times New Roman"/>
          <w:sz w:val="30"/>
          <w:szCs w:val="30"/>
          <w:u w:val="single"/>
        </w:rPr>
        <w:t>（是否向应急、公安、消防、急救等相关部门）请求救援</w:t>
      </w:r>
      <w:r>
        <w:rPr>
          <w:rFonts w:hint="default" w:ascii="Times New Roman" w:hAnsi="Times New Roman" w:eastAsia="仿宋_GB2312" w:cs="Times New Roman"/>
          <w:sz w:val="30"/>
          <w:szCs w:val="30"/>
        </w:rPr>
        <w:t>。</w:t>
      </w:r>
    </w:p>
    <w:p w14:paraId="24A69414">
      <w:pPr>
        <w:keepNext w:val="0"/>
        <w:keepLines w:val="0"/>
        <w:pageBreakBefore w:val="0"/>
        <w:widowControl w:val="0"/>
        <w:kinsoku/>
        <w:wordWrap/>
        <w:overflowPunct w:val="0"/>
        <w:topLinePunct w:val="0"/>
        <w:autoSpaceDE/>
        <w:autoSpaceDN/>
        <w:bidi w:val="0"/>
        <w:spacing w:line="560" w:lineRule="exact"/>
        <w:ind w:firstLine="576" w:firstLineChars="200"/>
        <w:contextualSpacing/>
        <w:rPr>
          <w:rFonts w:hint="default" w:ascii="Times New Roman" w:hAnsi="Times New Roman" w:eastAsia="仿宋_GB2312" w:cs="Times New Roman"/>
          <w:spacing w:val="-6"/>
          <w:sz w:val="30"/>
          <w:szCs w:val="30"/>
        </w:rPr>
      </w:pPr>
      <w:r>
        <w:rPr>
          <w:rFonts w:hint="default" w:ascii="Times New Roman" w:hAnsi="Times New Roman" w:eastAsia="仿宋_GB2312" w:cs="Times New Roman"/>
          <w:spacing w:val="-6"/>
          <w:sz w:val="30"/>
          <w:szCs w:val="30"/>
        </w:rPr>
        <w:t>（突发事件发展趋势，下一步的工作计划</w:t>
      </w:r>
      <w:bookmarkStart w:id="130" w:name="_Hlk92897990"/>
      <w:r>
        <w:rPr>
          <w:rFonts w:hint="default" w:ascii="Times New Roman" w:hAnsi="Times New Roman" w:eastAsia="仿宋_GB2312" w:cs="Times New Roman"/>
          <w:spacing w:val="-6"/>
          <w:sz w:val="30"/>
          <w:szCs w:val="30"/>
        </w:rPr>
        <w:t>和其他需要报告的内容</w:t>
      </w:r>
      <w:bookmarkEnd w:id="130"/>
      <w:r>
        <w:rPr>
          <w:rFonts w:hint="default" w:ascii="Times New Roman" w:hAnsi="Times New Roman" w:eastAsia="仿宋_GB2312" w:cs="Times New Roman"/>
          <w:spacing w:val="-6"/>
          <w:sz w:val="30"/>
          <w:szCs w:val="30"/>
        </w:rPr>
        <w:t>。）</w:t>
      </w:r>
    </w:p>
    <w:p w14:paraId="2F6463C8">
      <w:pPr>
        <w:keepNext w:val="0"/>
        <w:keepLines w:val="0"/>
        <w:pageBreakBefore w:val="0"/>
        <w:widowControl w:val="0"/>
        <w:kinsoku/>
        <w:wordWrap/>
        <w:overflowPunct w:val="0"/>
        <w:topLinePunct w:val="0"/>
        <w:autoSpaceDE/>
        <w:autoSpaceDN/>
        <w:bidi w:val="0"/>
        <w:spacing w:line="560" w:lineRule="exact"/>
        <w:ind w:firstLine="600" w:firstLineChars="200"/>
        <w:contextualSpacing/>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（本报告为第X次报告，是否为终报。）</w:t>
      </w:r>
    </w:p>
    <w:tbl>
      <w:tblPr>
        <w:tblStyle w:val="13"/>
        <w:tblpPr w:leftFromText="180" w:rightFromText="180" w:vertAnchor="text" w:horzAnchor="page" w:tblpX="4315" w:tblpY="528"/>
        <w:tblOverlap w:val="never"/>
        <w:tblW w:w="6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43"/>
        <w:gridCol w:w="516"/>
        <w:gridCol w:w="3969"/>
      </w:tblGrid>
      <w:tr w14:paraId="260E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7BB4ECE4">
            <w:pPr>
              <w:keepNext w:val="0"/>
              <w:keepLines w:val="0"/>
              <w:pageBreakBefore w:val="0"/>
              <w:widowControl w:val="0"/>
              <w:kinsoku/>
              <w:wordWrap/>
              <w:overflowPunct w:val="0"/>
              <w:topLinePunct w:val="0"/>
              <w:autoSpaceDE/>
              <w:autoSpaceDN/>
              <w:bidi w:val="0"/>
              <w:adjustRightInd/>
              <w:snapToGrid/>
              <w:spacing w:line="520" w:lineRule="exact"/>
              <w:contextualSpacing/>
              <w:jc w:val="distribute"/>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报告单位</w:t>
            </w:r>
          </w:p>
        </w:tc>
        <w:tc>
          <w:tcPr>
            <w:tcW w:w="516" w:type="dxa"/>
          </w:tcPr>
          <w:p w14:paraId="6CA90B25">
            <w:pPr>
              <w:keepNext w:val="0"/>
              <w:keepLines w:val="0"/>
              <w:pageBreakBefore w:val="0"/>
              <w:widowControl w:val="0"/>
              <w:kinsoku/>
              <w:wordWrap/>
              <w:overflowPunct w:val="0"/>
              <w:topLinePunct w:val="0"/>
              <w:autoSpaceDE/>
              <w:autoSpaceDN/>
              <w:bidi w:val="0"/>
              <w:adjustRightInd/>
              <w:snapToGrid/>
              <w:spacing w:line="520" w:lineRule="exact"/>
              <w:contextualSpacing/>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w:t>
            </w:r>
          </w:p>
        </w:tc>
        <w:tc>
          <w:tcPr>
            <w:tcW w:w="3969" w:type="dxa"/>
            <w:tcBorders>
              <w:bottom w:val="single" w:color="auto" w:sz="4" w:space="0"/>
            </w:tcBorders>
          </w:tcPr>
          <w:p w14:paraId="4BF7652A">
            <w:pPr>
              <w:keepNext w:val="0"/>
              <w:keepLines w:val="0"/>
              <w:pageBreakBefore w:val="0"/>
              <w:widowControl w:val="0"/>
              <w:kinsoku/>
              <w:wordWrap/>
              <w:overflowPunct w:val="0"/>
              <w:topLinePunct w:val="0"/>
              <w:autoSpaceDE/>
              <w:autoSpaceDN/>
              <w:bidi w:val="0"/>
              <w:adjustRightInd/>
              <w:snapToGrid/>
              <w:spacing w:line="520" w:lineRule="exact"/>
              <w:contextualSpacing/>
              <w:jc w:val="right"/>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（盖章）</w:t>
            </w:r>
          </w:p>
        </w:tc>
      </w:tr>
      <w:tr w14:paraId="7950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01087D57">
            <w:pPr>
              <w:keepNext w:val="0"/>
              <w:keepLines w:val="0"/>
              <w:pageBreakBefore w:val="0"/>
              <w:widowControl w:val="0"/>
              <w:kinsoku/>
              <w:wordWrap/>
              <w:overflowPunct w:val="0"/>
              <w:topLinePunct w:val="0"/>
              <w:autoSpaceDE/>
              <w:autoSpaceDN/>
              <w:bidi w:val="0"/>
              <w:adjustRightInd/>
              <w:snapToGrid/>
              <w:spacing w:line="520" w:lineRule="exact"/>
              <w:contextualSpacing/>
              <w:jc w:val="distribute"/>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单位负责人</w:t>
            </w:r>
          </w:p>
        </w:tc>
        <w:tc>
          <w:tcPr>
            <w:tcW w:w="516" w:type="dxa"/>
          </w:tcPr>
          <w:p w14:paraId="6997AFFB">
            <w:pPr>
              <w:keepNext w:val="0"/>
              <w:keepLines w:val="0"/>
              <w:pageBreakBefore w:val="0"/>
              <w:widowControl w:val="0"/>
              <w:kinsoku/>
              <w:wordWrap/>
              <w:overflowPunct w:val="0"/>
              <w:topLinePunct w:val="0"/>
              <w:autoSpaceDE/>
              <w:autoSpaceDN/>
              <w:bidi w:val="0"/>
              <w:adjustRightInd/>
              <w:snapToGrid/>
              <w:spacing w:line="520" w:lineRule="exact"/>
              <w:contextualSpacing/>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w:t>
            </w:r>
          </w:p>
        </w:tc>
        <w:tc>
          <w:tcPr>
            <w:tcW w:w="3969" w:type="dxa"/>
            <w:tcBorders>
              <w:bottom w:val="single" w:color="auto" w:sz="4" w:space="0"/>
            </w:tcBorders>
          </w:tcPr>
          <w:p w14:paraId="4710F327">
            <w:pPr>
              <w:keepNext w:val="0"/>
              <w:keepLines w:val="0"/>
              <w:pageBreakBefore w:val="0"/>
              <w:widowControl w:val="0"/>
              <w:kinsoku/>
              <w:wordWrap/>
              <w:overflowPunct w:val="0"/>
              <w:topLinePunct w:val="0"/>
              <w:autoSpaceDE/>
              <w:autoSpaceDN/>
              <w:bidi w:val="0"/>
              <w:adjustRightInd/>
              <w:snapToGrid/>
              <w:spacing w:line="520" w:lineRule="exact"/>
              <w:contextualSpacing/>
              <w:jc w:val="right"/>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（签字）</w:t>
            </w:r>
          </w:p>
        </w:tc>
      </w:tr>
      <w:tr w14:paraId="08E8B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320EC0A7">
            <w:pPr>
              <w:keepNext w:val="0"/>
              <w:keepLines w:val="0"/>
              <w:pageBreakBefore w:val="0"/>
              <w:widowControl w:val="0"/>
              <w:kinsoku/>
              <w:wordWrap/>
              <w:overflowPunct w:val="0"/>
              <w:topLinePunct w:val="0"/>
              <w:autoSpaceDE/>
              <w:autoSpaceDN/>
              <w:bidi w:val="0"/>
              <w:adjustRightInd/>
              <w:snapToGrid/>
              <w:spacing w:line="520" w:lineRule="exact"/>
              <w:contextualSpacing/>
              <w:jc w:val="distribute"/>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报告人</w:t>
            </w:r>
          </w:p>
        </w:tc>
        <w:tc>
          <w:tcPr>
            <w:tcW w:w="516" w:type="dxa"/>
          </w:tcPr>
          <w:p w14:paraId="7AF5CD05">
            <w:pPr>
              <w:keepNext w:val="0"/>
              <w:keepLines w:val="0"/>
              <w:pageBreakBefore w:val="0"/>
              <w:widowControl w:val="0"/>
              <w:kinsoku/>
              <w:wordWrap/>
              <w:overflowPunct w:val="0"/>
              <w:topLinePunct w:val="0"/>
              <w:autoSpaceDE/>
              <w:autoSpaceDN/>
              <w:bidi w:val="0"/>
              <w:adjustRightInd/>
              <w:snapToGrid/>
              <w:spacing w:line="520" w:lineRule="exact"/>
              <w:contextualSpacing/>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w:t>
            </w:r>
          </w:p>
        </w:tc>
        <w:tc>
          <w:tcPr>
            <w:tcW w:w="3969" w:type="dxa"/>
            <w:tcBorders>
              <w:top w:val="single" w:color="auto" w:sz="4" w:space="0"/>
              <w:bottom w:val="single" w:color="auto" w:sz="4" w:space="0"/>
            </w:tcBorders>
          </w:tcPr>
          <w:p w14:paraId="66762F4B">
            <w:pPr>
              <w:keepNext w:val="0"/>
              <w:keepLines w:val="0"/>
              <w:pageBreakBefore w:val="0"/>
              <w:widowControl w:val="0"/>
              <w:kinsoku/>
              <w:wordWrap/>
              <w:overflowPunct w:val="0"/>
              <w:topLinePunct w:val="0"/>
              <w:autoSpaceDE/>
              <w:autoSpaceDN/>
              <w:bidi w:val="0"/>
              <w:adjustRightInd/>
              <w:snapToGrid/>
              <w:spacing w:line="520" w:lineRule="exact"/>
              <w:contextualSpacing/>
              <w:textAlignment w:val="auto"/>
              <w:rPr>
                <w:rFonts w:hint="default" w:ascii="Times New Roman" w:hAnsi="Times New Roman" w:eastAsia="仿宋" w:cs="Times New Roman"/>
                <w:sz w:val="30"/>
                <w:szCs w:val="30"/>
              </w:rPr>
            </w:pPr>
          </w:p>
        </w:tc>
      </w:tr>
      <w:tr w14:paraId="45EAF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75F5BC75">
            <w:pPr>
              <w:keepNext w:val="0"/>
              <w:keepLines w:val="0"/>
              <w:pageBreakBefore w:val="0"/>
              <w:widowControl w:val="0"/>
              <w:kinsoku/>
              <w:wordWrap/>
              <w:overflowPunct w:val="0"/>
              <w:topLinePunct w:val="0"/>
              <w:autoSpaceDE/>
              <w:autoSpaceDN/>
              <w:bidi w:val="0"/>
              <w:adjustRightInd/>
              <w:snapToGrid/>
              <w:spacing w:line="520" w:lineRule="exact"/>
              <w:contextualSpacing/>
              <w:jc w:val="distribute"/>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联系电话</w:t>
            </w:r>
          </w:p>
        </w:tc>
        <w:tc>
          <w:tcPr>
            <w:tcW w:w="516" w:type="dxa"/>
          </w:tcPr>
          <w:p w14:paraId="31696081">
            <w:pPr>
              <w:keepNext w:val="0"/>
              <w:keepLines w:val="0"/>
              <w:pageBreakBefore w:val="0"/>
              <w:widowControl w:val="0"/>
              <w:kinsoku/>
              <w:wordWrap/>
              <w:overflowPunct w:val="0"/>
              <w:topLinePunct w:val="0"/>
              <w:autoSpaceDE/>
              <w:autoSpaceDN/>
              <w:bidi w:val="0"/>
              <w:adjustRightInd/>
              <w:snapToGrid/>
              <w:spacing w:line="520" w:lineRule="exact"/>
              <w:contextualSpacing/>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w:t>
            </w:r>
          </w:p>
        </w:tc>
        <w:tc>
          <w:tcPr>
            <w:tcW w:w="3969" w:type="dxa"/>
            <w:tcBorders>
              <w:top w:val="single" w:color="auto" w:sz="4" w:space="0"/>
              <w:bottom w:val="single" w:color="auto" w:sz="4" w:space="0"/>
            </w:tcBorders>
          </w:tcPr>
          <w:p w14:paraId="1C03E1DC">
            <w:pPr>
              <w:keepNext w:val="0"/>
              <w:keepLines w:val="0"/>
              <w:pageBreakBefore w:val="0"/>
              <w:widowControl w:val="0"/>
              <w:kinsoku/>
              <w:wordWrap/>
              <w:overflowPunct w:val="0"/>
              <w:topLinePunct w:val="0"/>
              <w:autoSpaceDE/>
              <w:autoSpaceDN/>
              <w:bidi w:val="0"/>
              <w:adjustRightInd/>
              <w:snapToGrid/>
              <w:spacing w:line="520" w:lineRule="exact"/>
              <w:contextualSpacing/>
              <w:textAlignment w:val="auto"/>
              <w:rPr>
                <w:rFonts w:hint="default" w:ascii="Times New Roman" w:hAnsi="Times New Roman" w:eastAsia="仿宋" w:cs="Times New Roman"/>
                <w:sz w:val="30"/>
                <w:szCs w:val="30"/>
              </w:rPr>
            </w:pPr>
          </w:p>
        </w:tc>
      </w:tr>
      <w:tr w14:paraId="5BC2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43" w:type="dxa"/>
          </w:tcPr>
          <w:p w14:paraId="3F45578C">
            <w:pPr>
              <w:keepNext w:val="0"/>
              <w:keepLines w:val="0"/>
              <w:pageBreakBefore w:val="0"/>
              <w:widowControl w:val="0"/>
              <w:kinsoku/>
              <w:wordWrap/>
              <w:overflowPunct w:val="0"/>
              <w:topLinePunct w:val="0"/>
              <w:autoSpaceDE/>
              <w:autoSpaceDN/>
              <w:bidi w:val="0"/>
              <w:adjustRightInd/>
              <w:snapToGrid/>
              <w:spacing w:line="520" w:lineRule="exact"/>
              <w:contextualSpacing/>
              <w:jc w:val="distribute"/>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报告时间</w:t>
            </w:r>
          </w:p>
        </w:tc>
        <w:tc>
          <w:tcPr>
            <w:tcW w:w="516" w:type="dxa"/>
          </w:tcPr>
          <w:p w14:paraId="5209E8DE">
            <w:pPr>
              <w:keepNext w:val="0"/>
              <w:keepLines w:val="0"/>
              <w:pageBreakBefore w:val="0"/>
              <w:widowControl w:val="0"/>
              <w:kinsoku/>
              <w:wordWrap/>
              <w:overflowPunct w:val="0"/>
              <w:topLinePunct w:val="0"/>
              <w:autoSpaceDE/>
              <w:autoSpaceDN/>
              <w:bidi w:val="0"/>
              <w:adjustRightInd/>
              <w:snapToGrid/>
              <w:spacing w:line="520" w:lineRule="exact"/>
              <w:contextualSpacing/>
              <w:textAlignment w:val="auto"/>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w:t>
            </w:r>
          </w:p>
        </w:tc>
        <w:tc>
          <w:tcPr>
            <w:tcW w:w="3969" w:type="dxa"/>
            <w:tcBorders>
              <w:top w:val="single" w:color="auto" w:sz="4" w:space="0"/>
              <w:bottom w:val="single" w:color="auto" w:sz="4" w:space="0"/>
            </w:tcBorders>
          </w:tcPr>
          <w:p w14:paraId="2A8A16DF">
            <w:pPr>
              <w:keepNext w:val="0"/>
              <w:keepLines w:val="0"/>
              <w:pageBreakBefore w:val="0"/>
              <w:widowControl w:val="0"/>
              <w:kinsoku/>
              <w:wordWrap/>
              <w:overflowPunct w:val="0"/>
              <w:topLinePunct w:val="0"/>
              <w:autoSpaceDE/>
              <w:autoSpaceDN/>
              <w:bidi w:val="0"/>
              <w:adjustRightInd/>
              <w:snapToGrid/>
              <w:spacing w:line="520" w:lineRule="exact"/>
              <w:contextualSpacing/>
              <w:textAlignment w:val="auto"/>
              <w:rPr>
                <w:rFonts w:hint="default" w:ascii="Times New Roman" w:hAnsi="Times New Roman" w:eastAsia="仿宋" w:cs="Times New Roman"/>
                <w:sz w:val="30"/>
                <w:szCs w:val="30"/>
              </w:rPr>
            </w:pPr>
          </w:p>
        </w:tc>
      </w:tr>
    </w:tbl>
    <w:p w14:paraId="60E42EE4">
      <w:pPr>
        <w:keepNext w:val="0"/>
        <w:keepLines w:val="0"/>
        <w:pageBreakBefore w:val="0"/>
        <w:widowControl w:val="0"/>
        <w:kinsoku/>
        <w:wordWrap/>
        <w:overflowPunct w:val="0"/>
        <w:topLinePunct w:val="0"/>
        <w:autoSpaceDE/>
        <w:autoSpaceDN/>
        <w:bidi w:val="0"/>
        <w:spacing w:line="560" w:lineRule="exact"/>
        <w:ind w:firstLine="600" w:firstLineChars="200"/>
        <w:contextualSpacing/>
        <w:rPr>
          <w:rFonts w:hint="default" w:ascii="Times New Roman" w:hAnsi="Times New Roman" w:eastAsia="仿宋" w:cs="Times New Roman"/>
          <w:sz w:val="30"/>
          <w:szCs w:val="30"/>
        </w:rPr>
      </w:pPr>
    </w:p>
    <w:p w14:paraId="4232C370">
      <w:pPr>
        <w:keepNext w:val="0"/>
        <w:keepLines w:val="0"/>
        <w:pageBreakBefore w:val="0"/>
        <w:widowControl w:val="0"/>
        <w:kinsoku/>
        <w:wordWrap/>
        <w:overflowPunct w:val="0"/>
        <w:topLinePunct w:val="0"/>
        <w:autoSpaceDE/>
        <w:autoSpaceDN/>
        <w:bidi w:val="0"/>
        <w:rPr>
          <w:rFonts w:hint="default" w:ascii="Times New Roman" w:hAnsi="Times New Roman" w:eastAsia="宋体" w:cs="Times New Roman"/>
          <w:sz w:val="22"/>
          <w:szCs w:val="22"/>
        </w:rPr>
      </w:pPr>
      <w:r>
        <w:rPr>
          <w:rFonts w:hint="default" w:ascii="Times New Roman" w:hAnsi="Times New Roman" w:eastAsia="宋体" w:cs="Times New Roman"/>
          <w:sz w:val="22"/>
          <w:szCs w:val="22"/>
        </w:rPr>
        <w:br w:type="page"/>
      </w:r>
    </w:p>
    <w:p w14:paraId="2E7B274B">
      <w:pPr>
        <w:pStyle w:val="42"/>
        <w:keepNext w:val="0"/>
        <w:keepLines w:val="0"/>
        <w:pageBreakBefore w:val="0"/>
        <w:widowControl w:val="0"/>
        <w:kinsoku/>
        <w:wordWrap/>
        <w:overflowPunct w:val="0"/>
        <w:topLinePunct w:val="0"/>
        <w:autoSpaceDE/>
        <w:autoSpaceDN/>
        <w:bidi w:val="0"/>
        <w:ind w:firstLine="0" w:firstLineChars="0"/>
        <w:rPr>
          <w:rFonts w:hint="default" w:ascii="Times New Roman" w:hAnsi="Times New Roman" w:eastAsia="宋体" w:cs="Times New Roman"/>
          <w:sz w:val="22"/>
          <w:szCs w:val="22"/>
        </w:rPr>
        <w:sectPr>
          <w:pgSz w:w="11906" w:h="16838"/>
          <w:pgMar w:top="2098" w:right="1474" w:bottom="1984" w:left="1587" w:header="851" w:footer="1587" w:gutter="0"/>
          <w:pgNumType w:fmt="decimal"/>
          <w:cols w:space="0" w:num="1"/>
          <w:rtlGutter w:val="0"/>
          <w:docGrid w:type="lines" w:linePitch="312" w:charSpace="0"/>
        </w:sectPr>
      </w:pPr>
    </w:p>
    <w:bookmarkEnd w:id="129"/>
    <w:p w14:paraId="2A141012">
      <w:pPr>
        <w:pStyle w:val="38"/>
        <w:keepNext w:val="0"/>
        <w:keepLines w:val="0"/>
        <w:pageBreakBefore w:val="0"/>
        <w:widowControl w:val="0"/>
        <w:numPr>
          <w:ilvl w:val="0"/>
          <w:numId w:val="0"/>
        </w:numPr>
        <w:kinsoku/>
        <w:wordWrap/>
        <w:overflowPunct w:val="0"/>
        <w:topLinePunct w:val="0"/>
        <w:autoSpaceDE/>
        <w:autoSpaceDN/>
        <w:bidi w:val="0"/>
        <w:outlineLvl w:val="9"/>
        <w:rPr>
          <w:rFonts w:hint="default" w:ascii="Times New Roman" w:hAnsi="Times New Roman" w:cs="Times New Roman"/>
          <w:lang w:val="en-US" w:eastAsia="zh-CN"/>
        </w:rPr>
      </w:pPr>
      <w:bookmarkStart w:id="131" w:name="_Toc29501"/>
      <w:bookmarkStart w:id="132" w:name="_Toc13871"/>
      <w:bookmarkStart w:id="133" w:name="_Toc1696"/>
      <w:bookmarkStart w:id="134" w:name="_Toc19850"/>
      <w:r>
        <w:rPr>
          <w:rFonts w:hint="default" w:ascii="Times New Roman" w:hAnsi="Times New Roman" w:cs="Times New Roman"/>
          <w:lang w:val="en-US" w:eastAsia="zh-CN"/>
        </w:rPr>
        <w:t>附件</w:t>
      </w:r>
      <w:bookmarkEnd w:id="131"/>
      <w:r>
        <w:rPr>
          <w:rFonts w:hint="default" w:ascii="Times New Roman" w:hAnsi="Times New Roman" w:cs="Times New Roman"/>
          <w:lang w:val="en-US" w:eastAsia="zh-CN"/>
        </w:rPr>
        <w:t>4</w:t>
      </w:r>
      <w:bookmarkEnd w:id="132"/>
      <w:bookmarkEnd w:id="133"/>
      <w:bookmarkEnd w:id="134"/>
    </w:p>
    <w:p w14:paraId="7F63792C">
      <w:pPr>
        <w:pStyle w:val="42"/>
        <w:keepNext w:val="0"/>
        <w:keepLines w:val="0"/>
        <w:pageBreakBefore w:val="0"/>
        <w:widowControl w:val="0"/>
        <w:kinsoku/>
        <w:wordWrap/>
        <w:overflowPunct w:val="0"/>
        <w:topLinePunct w:val="0"/>
        <w:autoSpaceDE/>
        <w:autoSpaceDN/>
        <w:bidi w:val="0"/>
        <w:adjustRightInd w:val="0"/>
        <w:snapToGrid w:val="0"/>
        <w:spacing w:line="400" w:lineRule="exact"/>
        <w:ind w:firstLine="0" w:firstLineChars="0"/>
        <w:textAlignment w:val="auto"/>
        <w:rPr>
          <w:rFonts w:hint="default" w:ascii="Times New Roman" w:hAnsi="Times New Roman" w:eastAsia="仿宋_GB2312" w:cs="Times New Roman"/>
        </w:rPr>
      </w:pPr>
    </w:p>
    <w:p w14:paraId="281056E2">
      <w:pPr>
        <w:keepNext w:val="0"/>
        <w:keepLines w:val="0"/>
        <w:pageBreakBefore w:val="0"/>
        <w:widowControl w:val="0"/>
        <w:kinsoku/>
        <w:wordWrap/>
        <w:overflowPunct w:val="0"/>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eastAsia="zh-CN"/>
        </w:rPr>
        <w:t>南阳市交通运输局</w:t>
      </w:r>
      <w:r>
        <w:rPr>
          <w:rFonts w:hint="eastAsia" w:ascii="方正小标宋_GBK" w:hAnsi="方正小标宋_GBK" w:eastAsia="方正小标宋_GBK" w:cs="方正小标宋_GBK"/>
          <w:b w:val="0"/>
          <w:bCs w:val="0"/>
          <w:sz w:val="44"/>
          <w:szCs w:val="44"/>
        </w:rPr>
        <w:t>防汛抗旱</w:t>
      </w:r>
      <w:r>
        <w:rPr>
          <w:rFonts w:hint="eastAsia" w:ascii="方正小标宋_GBK" w:hAnsi="方正小标宋_GBK" w:eastAsia="方正小标宋_GBK" w:cs="方正小标宋_GBK"/>
          <w:b w:val="0"/>
          <w:bCs w:val="0"/>
          <w:sz w:val="44"/>
          <w:szCs w:val="44"/>
          <w:lang w:val="en-US" w:eastAsia="zh-CN"/>
        </w:rPr>
        <w:t>领导小组</w:t>
      </w:r>
    </w:p>
    <w:p w14:paraId="0AE44028">
      <w:pPr>
        <w:keepNext w:val="0"/>
        <w:keepLines w:val="0"/>
        <w:pageBreakBefore w:val="0"/>
        <w:widowControl w:val="0"/>
        <w:kinsoku/>
        <w:wordWrap/>
        <w:overflowPunct w:val="0"/>
        <w:topLinePunct w:val="0"/>
        <w:autoSpaceDE/>
        <w:autoSpaceDN/>
        <w:bidi w:val="0"/>
        <w:adjustRightInd/>
        <w:snapToGrid/>
        <w:spacing w:after="157" w:afterLines="50" w:line="680"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34"/>
          <w:sz w:val="44"/>
          <w:szCs w:val="44"/>
        </w:rPr>
        <w:t>关于启动（调整）防汛（抗旱）（Ⅰ.Ⅱ.Ⅲ.Ⅳ）级</w:t>
      </w:r>
      <w:r>
        <w:rPr>
          <w:rFonts w:hint="eastAsia" w:ascii="方正小标宋_GBK" w:hAnsi="方正小标宋_GBK" w:eastAsia="方正小标宋_GBK" w:cs="方正小标宋_GBK"/>
          <w:b w:val="0"/>
          <w:bCs w:val="0"/>
          <w:sz w:val="44"/>
          <w:szCs w:val="44"/>
        </w:rPr>
        <w:t>应急响应的通知</w:t>
      </w:r>
    </w:p>
    <w:p w14:paraId="46741367">
      <w:pPr>
        <w:keepNext w:val="0"/>
        <w:keepLines w:val="0"/>
        <w:pageBreakBefore w:val="0"/>
        <w:widowControl w:val="0"/>
        <w:kinsoku/>
        <w:wordWrap/>
        <w:overflowPunct w:val="0"/>
        <w:topLinePunct w:val="0"/>
        <w:autoSpaceDE/>
        <w:autoSpaceDN/>
        <w:bidi w:val="0"/>
        <w:adjustRightInd/>
        <w:snapToGrid/>
        <w:spacing w:before="313" w:beforeLines="100" w:line="560" w:lineRule="exact"/>
        <w:contextualSpacing/>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（参考）</w:t>
      </w:r>
    </w:p>
    <w:p w14:paraId="5F797F49">
      <w:pPr>
        <w:pStyle w:val="42"/>
        <w:keepNext w:val="0"/>
        <w:keepLines w:val="0"/>
        <w:pageBreakBefore w:val="0"/>
        <w:widowControl w:val="0"/>
        <w:kinsoku/>
        <w:wordWrap/>
        <w:overflowPunct w:val="0"/>
        <w:topLinePunct w:val="0"/>
        <w:autoSpaceDE/>
        <w:autoSpaceDN/>
        <w:bidi w:val="0"/>
        <w:adjustRightInd w:val="0"/>
        <w:snapToGrid w:val="0"/>
        <w:spacing w:line="400" w:lineRule="exact"/>
        <w:ind w:firstLine="640"/>
        <w:textAlignment w:val="auto"/>
        <w:rPr>
          <w:rFonts w:hint="default" w:ascii="Times New Roman" w:hAnsi="Times New Roman" w:eastAsia="仿宋_GB2312" w:cs="Times New Roman"/>
        </w:rPr>
      </w:pPr>
    </w:p>
    <w:p w14:paraId="19841F54">
      <w:pPr>
        <w:pStyle w:val="42"/>
        <w:keepNext w:val="0"/>
        <w:keepLines w:val="0"/>
        <w:pageBreakBefore w:val="0"/>
        <w:widowControl w:val="0"/>
        <w:kinsoku/>
        <w:wordWrap/>
        <w:overflowPunct w:val="0"/>
        <w:topLinePunct w:val="0"/>
        <w:autoSpaceDE/>
        <w:autoSpaceDN/>
        <w:bidi w:val="0"/>
        <w:ind w:firstLine="0" w:firstLineChars="0"/>
        <w:rPr>
          <w:rFonts w:hint="default" w:ascii="Times New Roman" w:hAnsi="Times New Roman" w:eastAsia="仿宋_GB2312" w:cs="Times New Roman"/>
        </w:rPr>
      </w:pPr>
      <w:r>
        <w:rPr>
          <w:rFonts w:hint="eastAsia" w:eastAsia="仿宋_GB2312"/>
          <w:color w:val="auto"/>
          <w:lang w:val="en-US" w:eastAsia="zh-CN"/>
        </w:rPr>
        <w:t>各县区交通运输局</w:t>
      </w:r>
      <w:r>
        <w:rPr>
          <w:rFonts w:hint="eastAsia" w:eastAsia="仿宋_GB2312"/>
          <w:color w:val="auto"/>
        </w:rPr>
        <w:t>，</w:t>
      </w:r>
      <w:r>
        <w:rPr>
          <w:rFonts w:hint="eastAsia" w:eastAsia="仿宋_GB2312"/>
          <w:color w:val="auto"/>
          <w:lang w:val="en-US" w:eastAsia="zh-CN"/>
        </w:rPr>
        <w:t>局属各单位：</w:t>
      </w:r>
    </w:p>
    <w:p w14:paraId="6C897B1D">
      <w:pPr>
        <w:pStyle w:val="42"/>
        <w:keepNext w:val="0"/>
        <w:keepLines w:val="0"/>
        <w:pageBreakBefore w:val="0"/>
        <w:widowControl w:val="0"/>
        <w:kinsoku/>
        <w:wordWrap/>
        <w:overflowPunct w:val="0"/>
        <w:topLinePunct w:val="0"/>
        <w:autoSpaceDE/>
        <w:autoSpaceDN/>
        <w:bidi w:val="0"/>
        <w:ind w:firstLine="640"/>
        <w:rPr>
          <w:rFonts w:hint="default" w:ascii="Times New Roman" w:hAnsi="Times New Roman" w:eastAsia="仿宋_GB2312" w:cs="Times New Roman"/>
          <w:szCs w:val="36"/>
        </w:rPr>
      </w:pPr>
      <w:r>
        <w:rPr>
          <w:rFonts w:hint="default" w:ascii="Times New Roman" w:hAnsi="Times New Roman" w:eastAsia="仿宋_GB2312" w:cs="Times New Roman"/>
          <w:szCs w:val="36"/>
        </w:rPr>
        <w:t>XXXX年XX月XX日XX时XX分，（突发事件描述），依据《</w:t>
      </w:r>
      <w:r>
        <w:rPr>
          <w:rFonts w:hint="eastAsia" w:ascii="Times New Roman" w:hAnsi="Times New Roman" w:eastAsia="仿宋_GB2312" w:cs="Times New Roman"/>
          <w:szCs w:val="36"/>
          <w:lang w:eastAsia="zh-CN"/>
        </w:rPr>
        <w:t>南阳市</w:t>
      </w:r>
      <w:r>
        <w:rPr>
          <w:rFonts w:hint="default" w:ascii="Times New Roman" w:hAnsi="Times New Roman" w:eastAsia="仿宋_GB2312" w:cs="Times New Roman"/>
          <w:szCs w:val="36"/>
        </w:rPr>
        <w:t>交通运输行业防汛抗旱应急预案》，</w:t>
      </w:r>
      <w:r>
        <w:rPr>
          <w:rFonts w:hint="eastAsia" w:ascii="Times New Roman" w:hAnsi="Times New Roman" w:eastAsia="仿宋_GB2312" w:cs="Times New Roman"/>
          <w:szCs w:val="36"/>
          <w:lang w:eastAsia="zh-CN"/>
        </w:rPr>
        <w:t>南阳市交通运输局</w:t>
      </w:r>
      <w:r>
        <w:rPr>
          <w:rFonts w:hint="default" w:ascii="Times New Roman" w:hAnsi="Times New Roman" w:eastAsia="仿宋_GB2312" w:cs="Times New Roman"/>
          <w:szCs w:val="36"/>
        </w:rPr>
        <w:t>防汛抗旱</w:t>
      </w:r>
      <w:r>
        <w:rPr>
          <w:rFonts w:hint="eastAsia" w:ascii="Times New Roman" w:hAnsi="Times New Roman" w:eastAsia="仿宋_GB2312" w:cs="Times New Roman"/>
          <w:szCs w:val="36"/>
          <w:lang w:val="en-US" w:eastAsia="zh-CN"/>
        </w:rPr>
        <w:t>领导小组</w:t>
      </w:r>
      <w:r>
        <w:rPr>
          <w:rFonts w:hint="default" w:ascii="Times New Roman" w:hAnsi="Times New Roman" w:eastAsia="仿宋_GB2312" w:cs="Times New Roman"/>
          <w:szCs w:val="36"/>
        </w:rPr>
        <w:t>决定于XX月XX日XX时XX分启动（调整）防汛（抗旱）X级响应。</w:t>
      </w:r>
    </w:p>
    <w:p w14:paraId="21CE941E">
      <w:pPr>
        <w:pStyle w:val="42"/>
        <w:keepNext w:val="0"/>
        <w:keepLines w:val="0"/>
        <w:pageBreakBefore w:val="0"/>
        <w:widowControl w:val="0"/>
        <w:kinsoku/>
        <w:wordWrap/>
        <w:overflowPunct w:val="0"/>
        <w:topLinePunct w:val="0"/>
        <w:autoSpaceDE/>
        <w:autoSpaceDN/>
        <w:bidi w:val="0"/>
        <w:ind w:firstLine="640"/>
        <w:rPr>
          <w:rFonts w:hint="default" w:ascii="Times New Roman" w:hAnsi="Times New Roman" w:eastAsia="仿宋_GB2312" w:cs="Times New Roman"/>
        </w:rPr>
      </w:pPr>
      <w:r>
        <w:rPr>
          <w:rFonts w:hint="default" w:ascii="Times New Roman" w:hAnsi="Times New Roman" w:eastAsia="仿宋_GB2312" w:cs="Times New Roman"/>
          <w:szCs w:val="36"/>
        </w:rPr>
        <w:t>请相关单位进入应急响应状态。</w:t>
      </w:r>
    </w:p>
    <w:p w14:paraId="6F5CCC55">
      <w:pPr>
        <w:pStyle w:val="42"/>
        <w:keepNext w:val="0"/>
        <w:keepLines w:val="0"/>
        <w:pageBreakBefore w:val="0"/>
        <w:widowControl w:val="0"/>
        <w:kinsoku/>
        <w:wordWrap/>
        <w:overflowPunct w:val="0"/>
        <w:topLinePunct w:val="0"/>
        <w:autoSpaceDE/>
        <w:autoSpaceDN/>
        <w:bidi w:val="0"/>
        <w:ind w:firstLine="640"/>
        <w:rPr>
          <w:rFonts w:hint="default" w:ascii="Times New Roman" w:hAnsi="Times New Roman" w:eastAsia="仿宋_GB2312" w:cs="Times New Roman"/>
          <w:szCs w:val="36"/>
        </w:rPr>
      </w:pPr>
      <w:r>
        <w:rPr>
          <w:rFonts w:hint="default" w:ascii="Times New Roman" w:hAnsi="Times New Roman" w:eastAsia="仿宋_GB2312" w:cs="Times New Roman"/>
          <w:szCs w:val="36"/>
        </w:rPr>
        <w:t>（响应的内容）</w:t>
      </w:r>
    </w:p>
    <w:p w14:paraId="1C4AF7E0">
      <w:pPr>
        <w:pStyle w:val="42"/>
        <w:keepNext w:val="0"/>
        <w:keepLines w:val="0"/>
        <w:pageBreakBefore w:val="0"/>
        <w:widowControl w:val="0"/>
        <w:kinsoku/>
        <w:wordWrap/>
        <w:overflowPunct w:val="0"/>
        <w:topLinePunct w:val="0"/>
        <w:autoSpaceDE/>
        <w:autoSpaceDN/>
        <w:bidi w:val="0"/>
        <w:ind w:firstLine="640"/>
        <w:rPr>
          <w:rFonts w:hint="default" w:ascii="Times New Roman" w:hAnsi="Times New Roman" w:eastAsia="仿宋_GB2312" w:cs="Times New Roman"/>
          <w:szCs w:val="36"/>
        </w:rPr>
      </w:pPr>
    </w:p>
    <w:p w14:paraId="2B3867AA">
      <w:pPr>
        <w:pStyle w:val="42"/>
        <w:keepNext w:val="0"/>
        <w:keepLines w:val="0"/>
        <w:pageBreakBefore w:val="0"/>
        <w:widowControl w:val="0"/>
        <w:kinsoku/>
        <w:wordWrap/>
        <w:overflowPunct w:val="0"/>
        <w:topLinePunct w:val="0"/>
        <w:autoSpaceDE/>
        <w:autoSpaceDN/>
        <w:bidi w:val="0"/>
        <w:ind w:firstLine="640"/>
        <w:rPr>
          <w:rFonts w:hint="default" w:ascii="Times New Roman" w:hAnsi="Times New Roman" w:cs="Times New Roman"/>
          <w:szCs w:val="36"/>
        </w:rPr>
      </w:pPr>
    </w:p>
    <w:tbl>
      <w:tblPr>
        <w:tblStyle w:val="13"/>
        <w:tblW w:w="590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2"/>
        <w:gridCol w:w="1613"/>
        <w:gridCol w:w="516"/>
        <w:gridCol w:w="2782"/>
      </w:tblGrid>
      <w:tr w14:paraId="21B87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right"/>
        </w:trPr>
        <w:tc>
          <w:tcPr>
            <w:tcW w:w="5903" w:type="dxa"/>
            <w:gridSpan w:val="4"/>
          </w:tcPr>
          <w:p w14:paraId="69D03775">
            <w:pPr>
              <w:keepNext w:val="0"/>
              <w:keepLines w:val="0"/>
              <w:pageBreakBefore w:val="0"/>
              <w:widowControl w:val="0"/>
              <w:kinsoku/>
              <w:wordWrap/>
              <w:overflowPunct w:val="0"/>
              <w:topLinePunct w:val="0"/>
              <w:autoSpaceDE/>
              <w:autoSpaceDN/>
              <w:bidi w:val="0"/>
              <w:spacing w:line="560" w:lineRule="exact"/>
              <w:contextualSpacing/>
              <w:jc w:val="distribute"/>
              <w:rPr>
                <w:rFonts w:hint="default" w:ascii="Times New Roman" w:hAnsi="Times New Roman" w:eastAsia="仿宋" w:cs="Times New Roman"/>
                <w:sz w:val="30"/>
                <w:szCs w:val="30"/>
                <w:lang w:val="en-US" w:eastAsia="zh-CN"/>
              </w:rPr>
            </w:pPr>
            <w:r>
              <w:rPr>
                <w:rFonts w:hint="eastAsia" w:ascii="Times New Roman" w:hAnsi="Times New Roman" w:eastAsia="仿宋_GB2312" w:cs="Times New Roman"/>
                <w:sz w:val="30"/>
                <w:szCs w:val="30"/>
                <w:lang w:eastAsia="zh-CN"/>
              </w:rPr>
              <w:t>南阳市交通运输局</w:t>
            </w:r>
            <w:r>
              <w:rPr>
                <w:rFonts w:hint="default" w:ascii="Times New Roman" w:hAnsi="Times New Roman" w:eastAsia="仿宋_GB2312" w:cs="Times New Roman"/>
                <w:sz w:val="30"/>
                <w:szCs w:val="30"/>
              </w:rPr>
              <w:t>防汛抗旱</w:t>
            </w:r>
            <w:r>
              <w:rPr>
                <w:rFonts w:hint="eastAsia" w:ascii="Times New Roman" w:hAnsi="Times New Roman" w:eastAsia="仿宋_GB2312" w:cs="Times New Roman"/>
                <w:sz w:val="30"/>
                <w:szCs w:val="30"/>
                <w:lang w:val="en-US" w:eastAsia="zh-CN"/>
              </w:rPr>
              <w:t>领导小组</w:t>
            </w:r>
          </w:p>
        </w:tc>
      </w:tr>
      <w:tr w14:paraId="25E50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992" w:type="dxa"/>
          </w:tcPr>
          <w:p w14:paraId="40B99DC3">
            <w:pPr>
              <w:keepNext w:val="0"/>
              <w:keepLines w:val="0"/>
              <w:pageBreakBefore w:val="0"/>
              <w:widowControl w:val="0"/>
              <w:kinsoku/>
              <w:wordWrap/>
              <w:overflowPunct w:val="0"/>
              <w:topLinePunct w:val="0"/>
              <w:autoSpaceDE/>
              <w:autoSpaceDN/>
              <w:bidi w:val="0"/>
              <w:spacing w:line="560" w:lineRule="exact"/>
              <w:contextualSpacing/>
              <w:jc w:val="distribute"/>
              <w:rPr>
                <w:rFonts w:hint="default" w:ascii="Times New Roman" w:hAnsi="Times New Roman" w:eastAsia="仿宋" w:cs="Times New Roman"/>
                <w:sz w:val="30"/>
                <w:szCs w:val="30"/>
              </w:rPr>
            </w:pPr>
          </w:p>
        </w:tc>
        <w:tc>
          <w:tcPr>
            <w:tcW w:w="1613" w:type="dxa"/>
          </w:tcPr>
          <w:p w14:paraId="3271E918">
            <w:pPr>
              <w:keepNext w:val="0"/>
              <w:keepLines w:val="0"/>
              <w:pageBreakBefore w:val="0"/>
              <w:widowControl w:val="0"/>
              <w:kinsoku/>
              <w:wordWrap/>
              <w:overflowPunct w:val="0"/>
              <w:topLinePunct w:val="0"/>
              <w:autoSpaceDE/>
              <w:autoSpaceDN/>
              <w:bidi w:val="0"/>
              <w:spacing w:line="560" w:lineRule="exact"/>
              <w:contextualSpacing/>
              <w:jc w:val="distribute"/>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签发人</w:t>
            </w:r>
          </w:p>
        </w:tc>
        <w:tc>
          <w:tcPr>
            <w:tcW w:w="516" w:type="dxa"/>
          </w:tcPr>
          <w:p w14:paraId="7587994A">
            <w:pPr>
              <w:keepNext w:val="0"/>
              <w:keepLines w:val="0"/>
              <w:pageBreakBefore w:val="0"/>
              <w:widowControl w:val="0"/>
              <w:kinsoku/>
              <w:wordWrap/>
              <w:overflowPunct w:val="0"/>
              <w:topLinePunct w:val="0"/>
              <w:autoSpaceDE/>
              <w:autoSpaceDN/>
              <w:bidi w:val="0"/>
              <w:spacing w:line="560" w:lineRule="exact"/>
              <w:contextualSpacing/>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w:t>
            </w:r>
          </w:p>
        </w:tc>
        <w:tc>
          <w:tcPr>
            <w:tcW w:w="2782" w:type="dxa"/>
            <w:tcBorders>
              <w:bottom w:val="single" w:color="auto" w:sz="4" w:space="0"/>
            </w:tcBorders>
          </w:tcPr>
          <w:p w14:paraId="059CAD53">
            <w:pPr>
              <w:keepNext w:val="0"/>
              <w:keepLines w:val="0"/>
              <w:pageBreakBefore w:val="0"/>
              <w:widowControl w:val="0"/>
              <w:kinsoku/>
              <w:wordWrap/>
              <w:overflowPunct w:val="0"/>
              <w:topLinePunct w:val="0"/>
              <w:autoSpaceDE/>
              <w:autoSpaceDN/>
              <w:bidi w:val="0"/>
              <w:spacing w:line="560" w:lineRule="exact"/>
              <w:contextualSpacing/>
              <w:jc w:val="right"/>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（签字）</w:t>
            </w:r>
          </w:p>
        </w:tc>
      </w:tr>
      <w:tr w14:paraId="34493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right"/>
        </w:trPr>
        <w:tc>
          <w:tcPr>
            <w:tcW w:w="992" w:type="dxa"/>
          </w:tcPr>
          <w:p w14:paraId="65ED65FC">
            <w:pPr>
              <w:keepNext w:val="0"/>
              <w:keepLines w:val="0"/>
              <w:pageBreakBefore w:val="0"/>
              <w:widowControl w:val="0"/>
              <w:kinsoku/>
              <w:wordWrap/>
              <w:overflowPunct w:val="0"/>
              <w:topLinePunct w:val="0"/>
              <w:autoSpaceDE/>
              <w:autoSpaceDN/>
              <w:bidi w:val="0"/>
              <w:spacing w:line="560" w:lineRule="exact"/>
              <w:contextualSpacing/>
              <w:jc w:val="distribute"/>
              <w:rPr>
                <w:rFonts w:hint="default" w:ascii="Times New Roman" w:hAnsi="Times New Roman" w:eastAsia="仿宋" w:cs="Times New Roman"/>
                <w:sz w:val="30"/>
                <w:szCs w:val="30"/>
              </w:rPr>
            </w:pPr>
          </w:p>
        </w:tc>
        <w:tc>
          <w:tcPr>
            <w:tcW w:w="1613" w:type="dxa"/>
          </w:tcPr>
          <w:p w14:paraId="7B808A5F">
            <w:pPr>
              <w:keepNext w:val="0"/>
              <w:keepLines w:val="0"/>
              <w:pageBreakBefore w:val="0"/>
              <w:widowControl w:val="0"/>
              <w:kinsoku/>
              <w:wordWrap/>
              <w:overflowPunct w:val="0"/>
              <w:topLinePunct w:val="0"/>
              <w:autoSpaceDE/>
              <w:autoSpaceDN/>
              <w:bidi w:val="0"/>
              <w:spacing w:line="560" w:lineRule="exact"/>
              <w:contextualSpacing/>
              <w:jc w:val="distribute"/>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签发日期</w:t>
            </w:r>
          </w:p>
        </w:tc>
        <w:tc>
          <w:tcPr>
            <w:tcW w:w="516" w:type="dxa"/>
          </w:tcPr>
          <w:p w14:paraId="6FA1B818">
            <w:pPr>
              <w:keepNext w:val="0"/>
              <w:keepLines w:val="0"/>
              <w:pageBreakBefore w:val="0"/>
              <w:widowControl w:val="0"/>
              <w:kinsoku/>
              <w:wordWrap/>
              <w:overflowPunct w:val="0"/>
              <w:topLinePunct w:val="0"/>
              <w:autoSpaceDE/>
              <w:autoSpaceDN/>
              <w:bidi w:val="0"/>
              <w:spacing w:line="560" w:lineRule="exact"/>
              <w:contextualSpacing/>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w:t>
            </w:r>
          </w:p>
        </w:tc>
        <w:tc>
          <w:tcPr>
            <w:tcW w:w="2782" w:type="dxa"/>
            <w:tcBorders>
              <w:top w:val="single" w:color="auto" w:sz="4" w:space="0"/>
              <w:bottom w:val="single" w:color="auto" w:sz="4" w:space="0"/>
            </w:tcBorders>
          </w:tcPr>
          <w:p w14:paraId="3973DF53">
            <w:pPr>
              <w:keepNext w:val="0"/>
              <w:keepLines w:val="0"/>
              <w:pageBreakBefore w:val="0"/>
              <w:widowControl w:val="0"/>
              <w:kinsoku/>
              <w:wordWrap/>
              <w:overflowPunct w:val="0"/>
              <w:topLinePunct w:val="0"/>
              <w:autoSpaceDE/>
              <w:autoSpaceDN/>
              <w:bidi w:val="0"/>
              <w:spacing w:line="560" w:lineRule="exact"/>
              <w:contextualSpacing/>
              <w:jc w:val="right"/>
              <w:rPr>
                <w:rFonts w:hint="default" w:ascii="Times New Roman" w:hAnsi="Times New Roman" w:eastAsia="仿宋" w:cs="Times New Roman"/>
                <w:sz w:val="30"/>
                <w:szCs w:val="30"/>
              </w:rPr>
            </w:pPr>
            <w:r>
              <w:rPr>
                <w:rFonts w:hint="default" w:ascii="Times New Roman" w:hAnsi="Times New Roman" w:eastAsia="仿宋_GB2312" w:cs="Times New Roman"/>
                <w:sz w:val="30"/>
                <w:szCs w:val="30"/>
              </w:rPr>
              <w:t>年     月     日</w:t>
            </w:r>
          </w:p>
        </w:tc>
      </w:tr>
    </w:tbl>
    <w:p w14:paraId="0D18DEB8">
      <w:pPr>
        <w:keepNext w:val="0"/>
        <w:keepLines w:val="0"/>
        <w:pageBreakBefore w:val="0"/>
        <w:widowControl w:val="0"/>
        <w:kinsoku/>
        <w:wordWrap/>
        <w:overflowPunct w:val="0"/>
        <w:topLinePunct w:val="0"/>
        <w:autoSpaceDE/>
        <w:autoSpaceDN/>
        <w:bidi w:val="0"/>
        <w:rPr>
          <w:rFonts w:hint="default" w:ascii="Times New Roman" w:hAnsi="Times New Roman" w:cs="Times New Roman"/>
        </w:rPr>
      </w:pPr>
      <w:r>
        <w:rPr>
          <w:rFonts w:hint="default" w:ascii="Times New Roman" w:hAnsi="Times New Roman" w:cs="Times New Roman"/>
        </w:rPr>
        <w:br w:type="page"/>
      </w:r>
    </w:p>
    <w:p w14:paraId="5F8B6043">
      <w:pPr>
        <w:pStyle w:val="38"/>
        <w:keepNext w:val="0"/>
        <w:keepLines w:val="0"/>
        <w:pageBreakBefore w:val="0"/>
        <w:widowControl w:val="0"/>
        <w:numPr>
          <w:ilvl w:val="0"/>
          <w:numId w:val="0"/>
        </w:numPr>
        <w:kinsoku/>
        <w:wordWrap/>
        <w:overflowPunct w:val="0"/>
        <w:topLinePunct w:val="0"/>
        <w:autoSpaceDE/>
        <w:autoSpaceDN/>
        <w:bidi w:val="0"/>
        <w:outlineLvl w:val="9"/>
        <w:rPr>
          <w:rFonts w:hint="default" w:ascii="Times New Roman" w:hAnsi="Times New Roman" w:cs="Times New Roman"/>
        </w:rPr>
      </w:pPr>
      <w:bookmarkStart w:id="135" w:name="_Toc21604"/>
      <w:bookmarkStart w:id="136" w:name="_Toc2566"/>
      <w:bookmarkStart w:id="137" w:name="_Toc10243"/>
      <w:bookmarkStart w:id="138" w:name="_Toc24194"/>
      <w:bookmarkStart w:id="139" w:name="_Toc11782"/>
      <w:bookmarkStart w:id="140" w:name="_Toc19436"/>
      <w:r>
        <w:rPr>
          <w:rFonts w:hint="default" w:ascii="Times New Roman" w:hAnsi="Times New Roman" w:cs="Times New Roman"/>
        </w:rPr>
        <w:t>附件</w:t>
      </w:r>
      <w:r>
        <w:rPr>
          <w:rFonts w:hint="default" w:ascii="Times New Roman" w:hAnsi="Times New Roman" w:cs="Times New Roman"/>
          <w:lang w:val="en-US" w:eastAsia="zh-CN"/>
        </w:rPr>
        <w:t>5-</w:t>
      </w:r>
      <w:r>
        <w:rPr>
          <w:rFonts w:hint="default" w:ascii="Times New Roman" w:hAnsi="Times New Roman" w:cs="Times New Roman"/>
        </w:rPr>
        <w:t xml:space="preserve">1  </w:t>
      </w:r>
      <w:r>
        <w:rPr>
          <w:rFonts w:hint="eastAsia" w:ascii="Times New Roman" w:hAnsi="Times New Roman" w:cs="Times New Roman"/>
          <w:lang w:val="en-US" w:eastAsia="zh-CN"/>
        </w:rPr>
        <w:t>组长</w:t>
      </w:r>
      <w:r>
        <w:rPr>
          <w:rFonts w:hint="default" w:ascii="Times New Roman" w:hAnsi="Times New Roman" w:cs="Times New Roman"/>
        </w:rPr>
        <w:t>处置卡</w:t>
      </w:r>
      <w:bookmarkEnd w:id="135"/>
      <w:bookmarkEnd w:id="136"/>
      <w:bookmarkEnd w:id="137"/>
      <w:bookmarkEnd w:id="138"/>
      <w:bookmarkEnd w:id="139"/>
      <w:bookmarkEnd w:id="140"/>
    </w:p>
    <w:p w14:paraId="70626832">
      <w:pPr>
        <w:keepNext w:val="0"/>
        <w:keepLines w:val="0"/>
        <w:pageBreakBefore w:val="0"/>
        <w:widowControl w:val="0"/>
        <w:kinsoku/>
        <w:wordWrap/>
        <w:overflowPunct w:val="0"/>
        <w:topLinePunct w:val="0"/>
        <w:autoSpaceDE/>
        <w:autoSpaceDN/>
        <w:bidi w:val="0"/>
        <w:rPr>
          <w:rFonts w:hint="default" w:ascii="Times New Roman" w:hAnsi="Times New Roman" w:cs="Times New Roman"/>
          <w:highlight w:val="yellow"/>
        </w:rPr>
      </w:pPr>
    </w:p>
    <w:tbl>
      <w:tblPr>
        <w:tblStyle w:val="63"/>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91"/>
        <w:gridCol w:w="2900"/>
        <w:gridCol w:w="3668"/>
        <w:gridCol w:w="65"/>
      </w:tblGrid>
      <w:tr w14:paraId="51D4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567" w:hRule="atLeast"/>
          <w:jc w:val="center"/>
        </w:trPr>
        <w:tc>
          <w:tcPr>
            <w:tcW w:w="4854" w:type="dxa"/>
            <w:gridSpan w:val="3"/>
            <w:tcBorders>
              <w:top w:val="nil"/>
              <w:left w:val="nil"/>
              <w:bottom w:val="single" w:color="auto" w:sz="4" w:space="0"/>
              <w:right w:val="nil"/>
            </w:tcBorders>
            <w:vAlign w:val="center"/>
          </w:tcPr>
          <w:p w14:paraId="5887248F">
            <w:pPr>
              <w:keepNext w:val="0"/>
              <w:keepLines w:val="0"/>
              <w:pageBreakBefore w:val="0"/>
              <w:widowControl w:val="0"/>
              <w:kinsoku/>
              <w:wordWrap/>
              <w:overflowPunct w:val="0"/>
              <w:topLinePunct w:val="0"/>
              <w:autoSpaceDE/>
              <w:autoSpaceDN/>
              <w:bidi w:val="0"/>
              <w:spacing w:before="156" w:beforeLines="50" w:after="156" w:afterLines="50"/>
              <w:ind w:right="840"/>
              <w:rPr>
                <w:rFonts w:hint="default" w:ascii="Times New Roman" w:hAnsi="Times New Roman" w:eastAsia="仿宋" w:cs="Times New Roman"/>
                <w:color w:val="000000"/>
                <w:sz w:val="24"/>
                <w:szCs w:val="24"/>
              </w:rPr>
            </w:pPr>
            <w:r>
              <w:rPr>
                <w:rFonts w:hint="eastAsia" w:ascii="Times New Roman" w:hAnsi="Times New Roman" w:eastAsia="仿宋_GB2312" w:cs="Times New Roman"/>
                <w:sz w:val="24"/>
                <w:szCs w:val="24"/>
                <w:lang w:val="en-US" w:eastAsia="zh-CN"/>
              </w:rPr>
              <w:t>组长</w:t>
            </w:r>
            <w:r>
              <w:rPr>
                <w:rFonts w:hint="default" w:ascii="Times New Roman" w:hAnsi="Times New Roman" w:eastAsia="仿宋_GB2312" w:cs="Times New Roman"/>
                <w:sz w:val="24"/>
                <w:szCs w:val="24"/>
              </w:rPr>
              <w:t>处置卡</w:t>
            </w:r>
          </w:p>
        </w:tc>
        <w:tc>
          <w:tcPr>
            <w:tcW w:w="3668" w:type="dxa"/>
            <w:tcBorders>
              <w:top w:val="nil"/>
              <w:left w:val="nil"/>
              <w:bottom w:val="single" w:color="auto" w:sz="4" w:space="0"/>
              <w:right w:val="nil"/>
            </w:tcBorders>
            <w:vAlign w:val="center"/>
          </w:tcPr>
          <w:p w14:paraId="30985B74">
            <w:pPr>
              <w:keepNext w:val="0"/>
              <w:keepLines w:val="0"/>
              <w:pageBreakBefore w:val="0"/>
              <w:widowControl w:val="0"/>
              <w:kinsoku/>
              <w:wordWrap/>
              <w:overflowPunct w:val="0"/>
              <w:topLinePunct w:val="0"/>
              <w:autoSpaceDE/>
              <w:autoSpaceDN/>
              <w:bidi w:val="0"/>
              <w:spacing w:before="156" w:beforeLines="50" w:after="156" w:afterLines="5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编号：</w:t>
            </w:r>
            <w:r>
              <w:rPr>
                <w:rFonts w:hint="default" w:ascii="Times New Roman" w:hAnsi="Times New Roman" w:eastAsia="仿宋_GB2312" w:cs="Times New Roman"/>
                <w:color w:val="000000"/>
                <w:sz w:val="24"/>
                <w:szCs w:val="24"/>
                <w:u w:val="single"/>
              </w:rPr>
              <w:t xml:space="preserve">        </w:t>
            </w:r>
          </w:p>
        </w:tc>
      </w:tr>
      <w:tr w14:paraId="330D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tcBorders>
              <w:top w:val="single" w:color="auto" w:sz="4" w:space="0"/>
            </w:tcBorders>
            <w:vAlign w:val="center"/>
          </w:tcPr>
          <w:p w14:paraId="20286675">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基本信息</w:t>
            </w:r>
          </w:p>
        </w:tc>
        <w:tc>
          <w:tcPr>
            <w:tcW w:w="1191" w:type="dxa"/>
            <w:tcBorders>
              <w:top w:val="single" w:color="auto" w:sz="4" w:space="0"/>
            </w:tcBorders>
            <w:vAlign w:val="center"/>
          </w:tcPr>
          <w:p w14:paraId="417125F4">
            <w:pPr>
              <w:keepNext w:val="0"/>
              <w:keepLines w:val="0"/>
              <w:pageBreakBefore w:val="0"/>
              <w:widowControl w:val="0"/>
              <w:kinsoku/>
              <w:wordWrap/>
              <w:overflowPunct w:val="0"/>
              <w:topLinePunct w:val="0"/>
              <w:autoSpaceDE/>
              <w:autoSpaceDN/>
              <w:bidi w:val="0"/>
              <w:jc w:val="center"/>
              <w:rPr>
                <w:rFonts w:hint="eastAsia" w:ascii="Times New Roman" w:hAnsi="Times New Roman" w:eastAsia="仿宋" w:cs="Times New Roman"/>
                <w:color w:val="000000"/>
                <w:sz w:val="24"/>
                <w:szCs w:val="24"/>
                <w:lang w:eastAsia="zh-CN"/>
              </w:rPr>
            </w:pPr>
            <w:r>
              <w:rPr>
                <w:rFonts w:hint="eastAsia" w:ascii="Times New Roman" w:hAnsi="Times New Roman" w:eastAsia="仿宋_GB2312" w:cs="Times New Roman"/>
                <w:color w:val="000000"/>
                <w:sz w:val="24"/>
                <w:szCs w:val="24"/>
                <w:lang w:val="en-US" w:eastAsia="zh-CN"/>
              </w:rPr>
              <w:t>组长</w:t>
            </w:r>
          </w:p>
        </w:tc>
        <w:tc>
          <w:tcPr>
            <w:tcW w:w="6633" w:type="dxa"/>
            <w:gridSpan w:val="3"/>
            <w:tcBorders>
              <w:top w:val="single" w:color="auto" w:sz="4" w:space="0"/>
            </w:tcBorders>
            <w:vAlign w:val="center"/>
          </w:tcPr>
          <w:p w14:paraId="6B9E0EBE">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p>
        </w:tc>
      </w:tr>
      <w:tr w14:paraId="661A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763" w:type="dxa"/>
            <w:vAlign w:val="center"/>
          </w:tcPr>
          <w:p w14:paraId="3D75C07F">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应急工作职责</w:t>
            </w:r>
          </w:p>
        </w:tc>
        <w:tc>
          <w:tcPr>
            <w:tcW w:w="7824" w:type="dxa"/>
            <w:gridSpan w:val="4"/>
            <w:vAlign w:val="center"/>
          </w:tcPr>
          <w:p w14:paraId="041A9882">
            <w:pPr>
              <w:keepNext w:val="0"/>
              <w:keepLines w:val="0"/>
              <w:pageBreakBefore w:val="0"/>
              <w:widowControl w:val="0"/>
              <w:kinsoku/>
              <w:wordWrap/>
              <w:overflowPunct w:val="0"/>
              <w:topLinePunct w:val="0"/>
              <w:autoSpaceDE/>
              <w:autoSpaceDN/>
              <w:bidi w:val="0"/>
              <w:ind w:firstLine="420"/>
              <w:jc w:val="left"/>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指挥协调全</w:t>
            </w:r>
            <w:r>
              <w:rPr>
                <w:rFonts w:hint="eastAsia" w:ascii="Times New Roman" w:hAnsi="Times New Roman" w:eastAsia="仿宋_GB2312" w:cs="Times New Roman"/>
                <w:color w:val="000000"/>
                <w:sz w:val="24"/>
                <w:szCs w:val="24"/>
                <w:lang w:val="en-US" w:eastAsia="zh-CN"/>
              </w:rPr>
              <w:t>市</w:t>
            </w:r>
            <w:r>
              <w:rPr>
                <w:rFonts w:hint="default" w:ascii="Times New Roman" w:hAnsi="Times New Roman" w:eastAsia="仿宋_GB2312" w:cs="Times New Roman"/>
                <w:color w:val="000000"/>
                <w:sz w:val="24"/>
                <w:szCs w:val="24"/>
                <w:lang w:val="en-US" w:eastAsia="zh-CN"/>
              </w:rPr>
              <w:t>交通运输行业</w:t>
            </w:r>
            <w:r>
              <w:rPr>
                <w:rFonts w:hint="default" w:ascii="Times New Roman" w:hAnsi="Times New Roman" w:eastAsia="仿宋_GB2312" w:cs="Times New Roman"/>
                <w:color w:val="000000"/>
                <w:sz w:val="24"/>
                <w:szCs w:val="24"/>
                <w:lang w:eastAsia="zh-CN"/>
              </w:rPr>
              <w:t>防汛抗旱</w:t>
            </w:r>
            <w:r>
              <w:rPr>
                <w:rFonts w:hint="default" w:ascii="Times New Roman" w:hAnsi="Times New Roman" w:eastAsia="仿宋_GB2312" w:cs="Times New Roman"/>
                <w:color w:val="000000"/>
                <w:sz w:val="24"/>
                <w:szCs w:val="24"/>
              </w:rPr>
              <w:t>工作，在发生</w:t>
            </w:r>
            <w:r>
              <w:rPr>
                <w:rFonts w:hint="default" w:ascii="Times New Roman" w:hAnsi="Times New Roman" w:eastAsia="仿宋_GB2312" w:cs="Times New Roman"/>
                <w:color w:val="000000"/>
                <w:sz w:val="24"/>
                <w:szCs w:val="24"/>
                <w:lang w:val="en-US" w:eastAsia="zh-CN"/>
              </w:rPr>
              <w:t>水旱灾害</w:t>
            </w:r>
            <w:r>
              <w:rPr>
                <w:rFonts w:hint="default" w:ascii="Times New Roman" w:hAnsi="Times New Roman" w:eastAsia="仿宋_GB2312" w:cs="Times New Roman"/>
                <w:color w:val="000000"/>
                <w:sz w:val="24"/>
                <w:szCs w:val="24"/>
              </w:rPr>
              <w:t>时，负责指挥、协调、督促相关</w:t>
            </w:r>
            <w:r>
              <w:rPr>
                <w:rFonts w:hint="default" w:ascii="Times New Roman" w:hAnsi="Times New Roman" w:eastAsia="仿宋_GB2312" w:cs="Times New Roman"/>
                <w:color w:val="000000"/>
                <w:sz w:val="24"/>
                <w:szCs w:val="24"/>
                <w:lang w:val="en-US" w:eastAsia="zh-CN"/>
              </w:rPr>
              <w:t>单位、</w:t>
            </w:r>
            <w:r>
              <w:rPr>
                <w:rFonts w:hint="default" w:ascii="Times New Roman" w:hAnsi="Times New Roman" w:eastAsia="仿宋_GB2312" w:cs="Times New Roman"/>
                <w:color w:val="000000"/>
                <w:sz w:val="24"/>
                <w:szCs w:val="24"/>
              </w:rPr>
              <w:t>部门</w:t>
            </w:r>
            <w:r>
              <w:rPr>
                <w:rFonts w:hint="default" w:ascii="Times New Roman" w:hAnsi="Times New Roman" w:eastAsia="仿宋_GB2312" w:cs="Times New Roman"/>
                <w:color w:val="000000"/>
                <w:sz w:val="24"/>
                <w:szCs w:val="24"/>
                <w:lang w:val="en-US" w:eastAsia="zh-CN"/>
              </w:rPr>
              <w:t>开展防汛抗旱</w:t>
            </w:r>
            <w:r>
              <w:rPr>
                <w:rFonts w:hint="default" w:ascii="Times New Roman" w:hAnsi="Times New Roman" w:eastAsia="仿宋_GB2312" w:cs="Times New Roman"/>
                <w:color w:val="000000"/>
                <w:sz w:val="24"/>
                <w:szCs w:val="24"/>
              </w:rPr>
              <w:t>工作</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决定启动和终止实施</w:t>
            </w:r>
            <w:r>
              <w:rPr>
                <w:rFonts w:hint="default" w:ascii="Times New Roman" w:hAnsi="Times New Roman" w:eastAsia="仿宋_GB2312" w:cs="Times New Roman"/>
                <w:color w:val="000000"/>
                <w:sz w:val="24"/>
                <w:szCs w:val="24"/>
                <w:lang w:val="en-US" w:eastAsia="zh-CN"/>
              </w:rPr>
              <w:t>应急</w:t>
            </w:r>
            <w:r>
              <w:rPr>
                <w:rFonts w:hint="default" w:ascii="Times New Roman" w:hAnsi="Times New Roman" w:eastAsia="仿宋_GB2312" w:cs="Times New Roman"/>
                <w:color w:val="000000"/>
                <w:sz w:val="24"/>
                <w:szCs w:val="24"/>
              </w:rPr>
              <w:t>预案以及其他</w:t>
            </w:r>
            <w:r>
              <w:rPr>
                <w:rFonts w:hint="default" w:ascii="Times New Roman" w:hAnsi="Times New Roman" w:eastAsia="仿宋_GB2312" w:cs="Times New Roman"/>
                <w:color w:val="000000"/>
                <w:sz w:val="24"/>
                <w:szCs w:val="24"/>
                <w:lang w:val="en-US" w:eastAsia="zh-CN"/>
              </w:rPr>
              <w:t>水旱灾害</w:t>
            </w:r>
            <w:r>
              <w:rPr>
                <w:rFonts w:hint="default" w:ascii="Times New Roman" w:hAnsi="Times New Roman" w:eastAsia="仿宋_GB2312" w:cs="Times New Roman"/>
                <w:color w:val="000000"/>
                <w:sz w:val="24"/>
                <w:szCs w:val="24"/>
              </w:rPr>
              <w:t>应急处置重大事项。</w:t>
            </w:r>
          </w:p>
        </w:tc>
      </w:tr>
      <w:tr w14:paraId="4082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restart"/>
            <w:vAlign w:val="center"/>
          </w:tcPr>
          <w:p w14:paraId="1E4ACDDB">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应急处置</w:t>
            </w:r>
          </w:p>
        </w:tc>
        <w:tc>
          <w:tcPr>
            <w:tcW w:w="1191" w:type="dxa"/>
            <w:vAlign w:val="center"/>
          </w:tcPr>
          <w:p w14:paraId="507C2E44">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bCs/>
                <w:color w:val="000000"/>
                <w:sz w:val="24"/>
                <w:szCs w:val="24"/>
              </w:rPr>
            </w:pPr>
            <w:r>
              <w:rPr>
                <w:rFonts w:hint="default" w:ascii="Times New Roman" w:hAnsi="Times New Roman" w:eastAsia="仿宋_GB2312" w:cs="Times New Roman"/>
                <w:bCs/>
                <w:color w:val="000000"/>
                <w:sz w:val="24"/>
                <w:szCs w:val="24"/>
              </w:rPr>
              <w:t>工作程序</w:t>
            </w:r>
          </w:p>
        </w:tc>
        <w:tc>
          <w:tcPr>
            <w:tcW w:w="6633" w:type="dxa"/>
            <w:gridSpan w:val="3"/>
            <w:vAlign w:val="center"/>
          </w:tcPr>
          <w:p w14:paraId="5C56526D">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bCs/>
                <w:color w:val="000000"/>
                <w:sz w:val="24"/>
                <w:szCs w:val="24"/>
              </w:rPr>
            </w:pPr>
            <w:r>
              <w:rPr>
                <w:rFonts w:hint="default" w:ascii="Times New Roman" w:hAnsi="Times New Roman" w:eastAsia="仿宋_GB2312" w:cs="Times New Roman"/>
                <w:bCs/>
                <w:color w:val="000000"/>
                <w:sz w:val="24"/>
                <w:szCs w:val="24"/>
              </w:rPr>
              <w:t>指令</w:t>
            </w:r>
          </w:p>
        </w:tc>
      </w:tr>
      <w:tr w14:paraId="43AD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43E6BCA6">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p>
        </w:tc>
        <w:tc>
          <w:tcPr>
            <w:tcW w:w="1191" w:type="dxa"/>
            <w:vAlign w:val="center"/>
          </w:tcPr>
          <w:p w14:paraId="2CBBCCA7">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bCs/>
                <w:color w:val="000000"/>
                <w:sz w:val="24"/>
                <w:szCs w:val="24"/>
              </w:rPr>
            </w:pPr>
            <w:r>
              <w:rPr>
                <w:rFonts w:hint="default" w:ascii="Times New Roman" w:hAnsi="Times New Roman" w:eastAsia="仿宋_GB2312" w:cs="Times New Roman"/>
                <w:color w:val="000000"/>
                <w:sz w:val="24"/>
                <w:szCs w:val="24"/>
              </w:rPr>
              <w:t>下达指令</w:t>
            </w:r>
          </w:p>
        </w:tc>
        <w:tc>
          <w:tcPr>
            <w:tcW w:w="6633" w:type="dxa"/>
            <w:gridSpan w:val="3"/>
            <w:vAlign w:val="center"/>
          </w:tcPr>
          <w:p w14:paraId="54C0645F">
            <w:pPr>
              <w:keepNext w:val="0"/>
              <w:keepLines w:val="0"/>
              <w:pageBreakBefore w:val="0"/>
              <w:widowControl w:val="0"/>
              <w:kinsoku/>
              <w:wordWrap/>
              <w:overflowPunct w:val="0"/>
              <w:topLinePunct w:val="0"/>
              <w:autoSpaceDE/>
              <w:autoSpaceDN/>
              <w:bidi w:val="0"/>
              <w:ind w:firstLine="420"/>
              <w:jc w:val="left"/>
              <w:rPr>
                <w:rFonts w:hint="default" w:ascii="Times New Roman" w:hAnsi="Times New Roman" w:eastAsia="仿宋" w:cs="Times New Roman"/>
                <w:bCs/>
                <w:color w:val="000000"/>
                <w:sz w:val="24"/>
                <w:szCs w:val="24"/>
                <w:lang w:eastAsia="zh-CN"/>
              </w:rPr>
            </w:pPr>
            <w:r>
              <w:rPr>
                <w:rFonts w:hint="default" w:ascii="Times New Roman" w:hAnsi="Times New Roman" w:eastAsia="仿宋_GB2312" w:cs="Times New Roman"/>
                <w:color w:val="000000"/>
                <w:sz w:val="24"/>
                <w:szCs w:val="24"/>
              </w:rPr>
              <w:t>向</w:t>
            </w:r>
            <w:r>
              <w:rPr>
                <w:rFonts w:hint="eastAsia" w:ascii="Times New Roman" w:hAnsi="Times New Roman" w:eastAsia="仿宋_GB2312" w:cs="Times New Roman"/>
                <w:color w:val="000000"/>
                <w:sz w:val="24"/>
                <w:szCs w:val="24"/>
                <w:lang w:eastAsia="zh-CN"/>
              </w:rPr>
              <w:t>局防汛组</w:t>
            </w:r>
            <w:r>
              <w:rPr>
                <w:rFonts w:hint="default" w:ascii="Times New Roman" w:hAnsi="Times New Roman" w:eastAsia="仿宋_GB2312" w:cs="Times New Roman"/>
                <w:color w:val="000000"/>
                <w:sz w:val="24"/>
                <w:szCs w:val="24"/>
              </w:rPr>
              <w:t>成员下达</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防汛抗旱</w:t>
            </w:r>
            <w:r>
              <w:rPr>
                <w:rFonts w:hint="default" w:ascii="Times New Roman" w:hAnsi="Times New Roman" w:eastAsia="仿宋_GB2312" w:cs="Times New Roman"/>
                <w:color w:val="000000"/>
                <w:sz w:val="24"/>
                <w:szCs w:val="24"/>
                <w:lang w:eastAsia="zh-CN"/>
              </w:rPr>
              <w:t>应急处置</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指令</w:t>
            </w:r>
            <w:r>
              <w:rPr>
                <w:rFonts w:hint="default" w:ascii="Times New Roman" w:hAnsi="Times New Roman" w:eastAsia="仿宋_GB2312" w:cs="Times New Roman"/>
                <w:color w:val="000000"/>
                <w:sz w:val="24"/>
                <w:szCs w:val="24"/>
                <w:lang w:eastAsia="zh-CN"/>
              </w:rPr>
              <w:t>。</w:t>
            </w:r>
          </w:p>
        </w:tc>
      </w:tr>
      <w:tr w14:paraId="755FF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763" w:type="dxa"/>
            <w:vMerge w:val="continue"/>
            <w:vAlign w:val="center"/>
          </w:tcPr>
          <w:p w14:paraId="0291C4F1">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p>
        </w:tc>
        <w:tc>
          <w:tcPr>
            <w:tcW w:w="1191" w:type="dxa"/>
            <w:vAlign w:val="center"/>
          </w:tcPr>
          <w:p w14:paraId="6DE86C2C">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指令内容</w:t>
            </w:r>
          </w:p>
        </w:tc>
        <w:tc>
          <w:tcPr>
            <w:tcW w:w="6633" w:type="dxa"/>
            <w:gridSpan w:val="3"/>
            <w:vAlign w:val="center"/>
          </w:tcPr>
          <w:p w14:paraId="07925CBA">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r>
              <w:rPr>
                <w:rFonts w:hint="default" w:ascii="Times New Roman" w:hAnsi="Times New Roman" w:eastAsia="仿宋_GB2312" w:cs="Times New Roman"/>
                <w:color w:val="000000"/>
                <w:sz w:val="24"/>
                <w:szCs w:val="24"/>
                <w:lang w:val="en-US" w:eastAsia="zh-CN"/>
              </w:rPr>
              <w:t>了解、掌握全</w:t>
            </w:r>
            <w:r>
              <w:rPr>
                <w:rFonts w:hint="eastAsia" w:ascii="Times New Roman" w:hAnsi="Times New Roman" w:eastAsia="仿宋_GB2312" w:cs="Times New Roman"/>
                <w:color w:val="000000"/>
                <w:sz w:val="24"/>
                <w:szCs w:val="24"/>
                <w:lang w:val="en-US" w:eastAsia="zh-CN"/>
              </w:rPr>
              <w:t>市</w:t>
            </w:r>
            <w:r>
              <w:rPr>
                <w:rFonts w:hint="default" w:ascii="Times New Roman" w:hAnsi="Times New Roman" w:eastAsia="仿宋_GB2312" w:cs="Times New Roman"/>
                <w:color w:val="000000"/>
                <w:sz w:val="24"/>
                <w:szCs w:val="24"/>
                <w:lang w:val="en-US" w:eastAsia="zh-CN"/>
              </w:rPr>
              <w:t>交通运输行业水旱灾害情况</w:t>
            </w:r>
            <w:r>
              <w:rPr>
                <w:rFonts w:hint="default" w:ascii="Times New Roman" w:hAnsi="Times New Roman" w:eastAsia="仿宋_GB2312" w:cs="Times New Roman"/>
                <w:color w:val="000000"/>
                <w:sz w:val="24"/>
                <w:szCs w:val="24"/>
              </w:rPr>
              <w:t>；</w:t>
            </w:r>
          </w:p>
          <w:p w14:paraId="1BB4CC11">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lang w:eastAsia="zh-Hans"/>
              </w:rPr>
            </w:pPr>
            <w:r>
              <w:rPr>
                <w:rFonts w:hint="default" w:ascii="Times New Roman" w:hAnsi="Times New Roman" w:eastAsia="仿宋_GB2312" w:cs="Times New Roman"/>
                <w:color w:val="000000"/>
                <w:sz w:val="24"/>
                <w:szCs w:val="24"/>
              </w:rPr>
              <w:t>（2）启动</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终止</w:t>
            </w:r>
            <w:r>
              <w:rPr>
                <w:rFonts w:hint="default" w:ascii="Times New Roman" w:hAnsi="Times New Roman" w:eastAsia="仿宋_GB2312" w:cs="Times New Roman"/>
                <w:color w:val="000000"/>
                <w:sz w:val="24"/>
                <w:szCs w:val="24"/>
                <w:lang w:eastAsia="zh-CN"/>
              </w:rPr>
              <w:t>Ⅰ、Ⅱ级</w:t>
            </w:r>
            <w:r>
              <w:rPr>
                <w:rFonts w:hint="default" w:ascii="Times New Roman" w:hAnsi="Times New Roman" w:eastAsia="仿宋_GB2312" w:cs="Times New Roman"/>
                <w:color w:val="000000"/>
                <w:sz w:val="24"/>
                <w:szCs w:val="24"/>
                <w:lang w:val="en-US" w:eastAsia="zh-CN"/>
              </w:rPr>
              <w:t>应急</w:t>
            </w:r>
            <w:r>
              <w:rPr>
                <w:rFonts w:hint="default" w:ascii="Times New Roman" w:hAnsi="Times New Roman" w:eastAsia="仿宋_GB2312" w:cs="Times New Roman"/>
                <w:color w:val="000000"/>
                <w:sz w:val="24"/>
                <w:szCs w:val="24"/>
                <w:lang w:eastAsia="zh-CN"/>
              </w:rPr>
              <w:t>响应</w:t>
            </w:r>
            <w:r>
              <w:rPr>
                <w:rFonts w:hint="default" w:ascii="Times New Roman" w:hAnsi="Times New Roman" w:eastAsia="仿宋_GB2312" w:cs="Times New Roman"/>
                <w:color w:val="000000"/>
                <w:sz w:val="24"/>
                <w:szCs w:val="24"/>
                <w:lang w:eastAsia="zh-Hans"/>
              </w:rPr>
              <w:t>；</w:t>
            </w:r>
          </w:p>
          <w:p w14:paraId="3541648B">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Hans"/>
              </w:rPr>
              <w:t>（3）</w:t>
            </w:r>
            <w:r>
              <w:rPr>
                <w:rFonts w:hint="default" w:ascii="Times New Roman" w:hAnsi="Times New Roman" w:eastAsia="仿宋_GB2312" w:cs="Times New Roman"/>
                <w:color w:val="000000"/>
                <w:sz w:val="24"/>
                <w:szCs w:val="24"/>
              </w:rPr>
              <w:t>指挥</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协调全</w:t>
            </w:r>
            <w:r>
              <w:rPr>
                <w:rFonts w:hint="eastAsia" w:ascii="Times New Roman" w:hAnsi="Times New Roman" w:eastAsia="仿宋_GB2312" w:cs="Times New Roman"/>
                <w:color w:val="000000"/>
                <w:sz w:val="24"/>
                <w:szCs w:val="24"/>
                <w:lang w:val="en-US" w:eastAsia="zh-CN"/>
              </w:rPr>
              <w:t>市</w:t>
            </w:r>
            <w:r>
              <w:rPr>
                <w:rFonts w:hint="default" w:ascii="Times New Roman" w:hAnsi="Times New Roman" w:eastAsia="仿宋_GB2312" w:cs="Times New Roman"/>
                <w:color w:val="000000"/>
                <w:sz w:val="24"/>
                <w:szCs w:val="24"/>
                <w:lang w:val="en-US" w:eastAsia="zh-CN"/>
              </w:rPr>
              <w:t>交通运输行业</w:t>
            </w:r>
            <w:r>
              <w:rPr>
                <w:rFonts w:hint="default" w:ascii="Times New Roman" w:hAnsi="Times New Roman" w:eastAsia="仿宋_GB2312" w:cs="Times New Roman"/>
                <w:color w:val="000000"/>
                <w:sz w:val="24"/>
                <w:szCs w:val="24"/>
                <w:lang w:eastAsia="zh-CN"/>
              </w:rPr>
              <w:t>防汛抗旱</w:t>
            </w:r>
            <w:r>
              <w:rPr>
                <w:rFonts w:hint="default" w:ascii="Times New Roman" w:hAnsi="Times New Roman" w:eastAsia="仿宋_GB2312" w:cs="Times New Roman"/>
                <w:color w:val="000000"/>
                <w:sz w:val="24"/>
                <w:szCs w:val="24"/>
              </w:rPr>
              <w:t>工作；</w:t>
            </w:r>
          </w:p>
          <w:p w14:paraId="60DBAB61">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（4）指挥、协调、督促相关</w:t>
            </w:r>
            <w:r>
              <w:rPr>
                <w:rFonts w:hint="default" w:ascii="Times New Roman" w:hAnsi="Times New Roman" w:eastAsia="仿宋_GB2312" w:cs="Times New Roman"/>
                <w:color w:val="000000"/>
                <w:sz w:val="24"/>
                <w:szCs w:val="24"/>
                <w:lang w:val="en-US" w:eastAsia="zh-CN"/>
              </w:rPr>
              <w:t>单位、</w:t>
            </w:r>
            <w:r>
              <w:rPr>
                <w:rFonts w:hint="default" w:ascii="Times New Roman" w:hAnsi="Times New Roman" w:eastAsia="仿宋_GB2312" w:cs="Times New Roman"/>
                <w:color w:val="000000"/>
                <w:sz w:val="24"/>
                <w:szCs w:val="24"/>
              </w:rPr>
              <w:t>部门</w:t>
            </w:r>
            <w:r>
              <w:rPr>
                <w:rFonts w:hint="default" w:ascii="Times New Roman" w:hAnsi="Times New Roman" w:eastAsia="仿宋_GB2312" w:cs="Times New Roman"/>
                <w:color w:val="000000"/>
                <w:sz w:val="24"/>
                <w:szCs w:val="24"/>
                <w:lang w:val="en-US" w:eastAsia="zh-CN"/>
              </w:rPr>
              <w:t>开展防汛抗旱</w:t>
            </w:r>
            <w:r>
              <w:rPr>
                <w:rFonts w:hint="default" w:ascii="Times New Roman" w:hAnsi="Times New Roman" w:eastAsia="仿宋_GB2312" w:cs="Times New Roman"/>
                <w:color w:val="000000"/>
                <w:sz w:val="24"/>
                <w:szCs w:val="24"/>
              </w:rPr>
              <w:t>工作；</w:t>
            </w:r>
          </w:p>
          <w:p w14:paraId="62A95D73">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（5）必要时，向</w:t>
            </w:r>
            <w:r>
              <w:rPr>
                <w:rFonts w:hint="eastAsia" w:ascii="Times New Roman" w:hAnsi="Times New Roman" w:eastAsia="仿宋_GB2312" w:cs="Times New Roman"/>
                <w:color w:val="000000"/>
                <w:sz w:val="24"/>
                <w:szCs w:val="24"/>
                <w:lang w:eastAsia="zh-CN"/>
              </w:rPr>
              <w:t>市政府、交通运输厅</w:t>
            </w:r>
            <w:r>
              <w:rPr>
                <w:rFonts w:hint="default" w:ascii="Times New Roman" w:hAnsi="Times New Roman" w:eastAsia="仿宋_GB2312" w:cs="Times New Roman"/>
                <w:color w:val="000000"/>
                <w:sz w:val="24"/>
                <w:szCs w:val="24"/>
              </w:rPr>
              <w:t>请求支援；</w:t>
            </w:r>
          </w:p>
          <w:p w14:paraId="468B9BCA">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 w:cs="Times New Roman"/>
                <w:sz w:val="24"/>
                <w:szCs w:val="24"/>
              </w:rPr>
            </w:pPr>
            <w:r>
              <w:rPr>
                <w:rFonts w:hint="default" w:ascii="Times New Roman" w:hAnsi="Times New Roman" w:eastAsia="仿宋_GB2312" w:cs="Times New Roman"/>
                <w:color w:val="000000"/>
                <w:sz w:val="24"/>
                <w:szCs w:val="24"/>
              </w:rPr>
              <w:t>（6）</w:t>
            </w:r>
            <w:r>
              <w:rPr>
                <w:rFonts w:hint="default" w:ascii="Times New Roman" w:hAnsi="Times New Roman" w:eastAsia="仿宋_GB2312" w:cs="Times New Roman"/>
                <w:color w:val="000000"/>
                <w:sz w:val="24"/>
                <w:szCs w:val="24"/>
                <w:lang w:val="en-US" w:eastAsia="zh-CN"/>
              </w:rPr>
              <w:t>水旱灾害处置完成后，指挥灾后恢复及次生灾害预防工作</w:t>
            </w:r>
            <w:r>
              <w:rPr>
                <w:rFonts w:hint="default" w:ascii="Times New Roman" w:hAnsi="Times New Roman" w:eastAsia="仿宋_GB2312" w:cs="Times New Roman"/>
                <w:color w:val="000000"/>
                <w:sz w:val="24"/>
                <w:szCs w:val="24"/>
              </w:rPr>
              <w:t>。</w:t>
            </w:r>
          </w:p>
        </w:tc>
      </w:tr>
      <w:tr w14:paraId="0A8CA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79ACEA0F">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p>
        </w:tc>
        <w:tc>
          <w:tcPr>
            <w:tcW w:w="1191" w:type="dxa"/>
            <w:vAlign w:val="center"/>
          </w:tcPr>
          <w:p w14:paraId="5C330FE1">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指令确认</w:t>
            </w:r>
          </w:p>
        </w:tc>
        <w:tc>
          <w:tcPr>
            <w:tcW w:w="6633" w:type="dxa"/>
            <w:gridSpan w:val="3"/>
            <w:vAlign w:val="center"/>
          </w:tcPr>
          <w:p w14:paraId="6145FF79">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r>
              <w:rPr>
                <w:rFonts w:hint="default" w:ascii="Times New Roman" w:hAnsi="Times New Roman" w:eastAsia="仿宋_GB2312" w:cs="Times New Roman"/>
                <w:color w:val="000000"/>
                <w:sz w:val="24"/>
                <w:szCs w:val="24"/>
                <w:lang w:eastAsia="zh-Hans"/>
              </w:rPr>
              <w:t>各成员单位已按相应部署开展</w:t>
            </w:r>
            <w:r>
              <w:rPr>
                <w:rFonts w:hint="default" w:ascii="Times New Roman" w:hAnsi="Times New Roman" w:eastAsia="仿宋_GB2312" w:cs="Times New Roman"/>
                <w:color w:val="000000"/>
                <w:sz w:val="24"/>
                <w:szCs w:val="24"/>
                <w:lang w:val="en-US" w:eastAsia="zh-CN"/>
              </w:rPr>
              <w:t>防汛抗旱</w:t>
            </w:r>
            <w:r>
              <w:rPr>
                <w:rFonts w:hint="default" w:ascii="Times New Roman" w:hAnsi="Times New Roman" w:eastAsia="仿宋_GB2312" w:cs="Times New Roman"/>
                <w:color w:val="000000"/>
                <w:sz w:val="24"/>
                <w:szCs w:val="24"/>
                <w:lang w:eastAsia="zh-Hans"/>
              </w:rPr>
              <w:t>工作</w:t>
            </w:r>
            <w:r>
              <w:rPr>
                <w:rFonts w:hint="default" w:ascii="Times New Roman" w:hAnsi="Times New Roman" w:eastAsia="仿宋_GB2312" w:cs="Times New Roman"/>
                <w:color w:val="000000"/>
                <w:sz w:val="24"/>
                <w:szCs w:val="24"/>
              </w:rPr>
              <w:t>；</w:t>
            </w:r>
          </w:p>
          <w:p w14:paraId="520CB051">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（2）已启动预案。</w:t>
            </w:r>
          </w:p>
        </w:tc>
      </w:tr>
      <w:tr w14:paraId="2C97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0AB83DCE">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p>
        </w:tc>
        <w:tc>
          <w:tcPr>
            <w:tcW w:w="1191" w:type="dxa"/>
            <w:vAlign w:val="center"/>
          </w:tcPr>
          <w:p w14:paraId="7BAB8DFC">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指令反馈</w:t>
            </w:r>
          </w:p>
        </w:tc>
        <w:tc>
          <w:tcPr>
            <w:tcW w:w="6633" w:type="dxa"/>
            <w:gridSpan w:val="3"/>
            <w:vAlign w:val="center"/>
          </w:tcPr>
          <w:p w14:paraId="2E3AD9A5">
            <w:pPr>
              <w:keepNext w:val="0"/>
              <w:keepLines w:val="0"/>
              <w:pageBreakBefore w:val="0"/>
              <w:widowControl w:val="0"/>
              <w:kinsoku/>
              <w:wordWrap/>
              <w:overflowPunct w:val="0"/>
              <w:topLinePunct w:val="0"/>
              <w:autoSpaceDE/>
              <w:autoSpaceDN/>
              <w:bidi w:val="0"/>
              <w:ind w:firstLine="420"/>
              <w:jc w:val="left"/>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收到成员汇报</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已按照指令开展</w:t>
            </w:r>
            <w:r>
              <w:rPr>
                <w:rFonts w:hint="default" w:ascii="Times New Roman" w:hAnsi="Times New Roman" w:eastAsia="仿宋_GB2312" w:cs="Times New Roman"/>
                <w:color w:val="000000"/>
                <w:sz w:val="24"/>
                <w:szCs w:val="24"/>
                <w:lang w:eastAsia="zh-CN"/>
              </w:rPr>
              <w:t>防汛抗旱</w:t>
            </w:r>
            <w:r>
              <w:rPr>
                <w:rFonts w:hint="default" w:ascii="Times New Roman" w:hAnsi="Times New Roman" w:eastAsia="仿宋_GB2312" w:cs="Times New Roman"/>
                <w:color w:val="000000"/>
                <w:sz w:val="24"/>
                <w:szCs w:val="24"/>
              </w:rPr>
              <w:t>工作</w:t>
            </w:r>
            <w:r>
              <w:rPr>
                <w:rFonts w:hint="default" w:ascii="Times New Roman" w:hAnsi="Times New Roman" w:eastAsia="仿宋_GB2312" w:cs="Times New Roman"/>
                <w:color w:val="000000"/>
                <w:sz w:val="24"/>
                <w:szCs w:val="24"/>
                <w:lang w:eastAsia="zh-CN"/>
              </w:rPr>
              <w:t>。</w:t>
            </w:r>
            <w:r>
              <w:rPr>
                <w:rFonts w:hint="eastAsia" w:ascii="Times New Roman" w:hAnsi="Times New Roman" w:eastAsia="仿宋_GB2312" w:cs="Times New Roman"/>
                <w:color w:val="000000"/>
                <w:sz w:val="24"/>
                <w:szCs w:val="24"/>
                <w:lang w:eastAsia="zh-CN"/>
              </w:rPr>
              <w:t>”</w:t>
            </w:r>
          </w:p>
        </w:tc>
      </w:tr>
      <w:tr w14:paraId="63B1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763" w:type="dxa"/>
            <w:vAlign w:val="center"/>
          </w:tcPr>
          <w:p w14:paraId="23D7A916">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注意事项</w:t>
            </w:r>
          </w:p>
        </w:tc>
        <w:tc>
          <w:tcPr>
            <w:tcW w:w="7824" w:type="dxa"/>
            <w:gridSpan w:val="4"/>
            <w:vAlign w:val="center"/>
          </w:tcPr>
          <w:p w14:paraId="208B2973">
            <w:pPr>
              <w:keepNext w:val="0"/>
              <w:keepLines w:val="0"/>
              <w:pageBreakBefore w:val="0"/>
              <w:widowControl w:val="0"/>
              <w:kinsoku/>
              <w:wordWrap/>
              <w:overflowPunct w:val="0"/>
              <w:topLinePunct w:val="0"/>
              <w:autoSpaceDE/>
              <w:autoSpaceDN/>
              <w:bidi w:val="0"/>
              <w:adjustRightInd/>
              <w:snapToGrid/>
              <w:ind w:firstLine="504" w:firstLineChars="200"/>
              <w:jc w:val="both"/>
              <w:textAlignment w:val="auto"/>
              <w:rPr>
                <w:rFonts w:hint="default" w:ascii="Times New Roman" w:hAnsi="Times New Roman" w:eastAsia="仿宋" w:cs="Times New Roman"/>
                <w:color w:val="000000"/>
                <w:sz w:val="24"/>
                <w:szCs w:val="24"/>
                <w:lang w:eastAsia="zh-Hans"/>
              </w:rPr>
            </w:pPr>
            <w:r>
              <w:rPr>
                <w:rFonts w:hint="default" w:ascii="Times New Roman" w:hAnsi="Times New Roman" w:eastAsia="仿宋_GB2312" w:cs="Times New Roman"/>
                <w:color w:val="000000"/>
                <w:spacing w:val="6"/>
                <w:sz w:val="24"/>
                <w:szCs w:val="24"/>
              </w:rPr>
              <w:t>下达指令时</w:t>
            </w:r>
            <w:r>
              <w:rPr>
                <w:rFonts w:hint="default" w:ascii="Times New Roman" w:hAnsi="Times New Roman" w:eastAsia="仿宋_GB2312" w:cs="Times New Roman"/>
                <w:color w:val="000000"/>
                <w:spacing w:val="6"/>
                <w:sz w:val="24"/>
                <w:szCs w:val="24"/>
                <w:lang w:val="en-US" w:eastAsia="zh-CN"/>
              </w:rPr>
              <w:t>应</w:t>
            </w:r>
            <w:r>
              <w:rPr>
                <w:rFonts w:hint="default" w:ascii="Times New Roman" w:hAnsi="Times New Roman" w:eastAsia="仿宋_GB2312" w:cs="Times New Roman"/>
                <w:color w:val="000000"/>
                <w:spacing w:val="6"/>
                <w:sz w:val="24"/>
                <w:szCs w:val="24"/>
              </w:rPr>
              <w:t>进行确认，确保指令</w:t>
            </w:r>
            <w:r>
              <w:rPr>
                <w:rFonts w:hint="default" w:ascii="Times New Roman" w:hAnsi="Times New Roman" w:eastAsia="仿宋_GB2312" w:cs="Times New Roman"/>
                <w:color w:val="000000"/>
                <w:spacing w:val="6"/>
                <w:sz w:val="24"/>
                <w:szCs w:val="24"/>
                <w:lang w:val="en-US" w:eastAsia="zh-CN"/>
              </w:rPr>
              <w:t>表述</w:t>
            </w:r>
            <w:r>
              <w:rPr>
                <w:rFonts w:hint="default" w:ascii="Times New Roman" w:hAnsi="Times New Roman" w:eastAsia="仿宋_GB2312" w:cs="Times New Roman"/>
                <w:color w:val="000000"/>
                <w:spacing w:val="6"/>
                <w:sz w:val="24"/>
                <w:szCs w:val="24"/>
              </w:rPr>
              <w:t>准确；应急处置过程中应关注事态变化，调整工作部署，超出应急能力时上报</w:t>
            </w:r>
            <w:r>
              <w:rPr>
                <w:rFonts w:hint="eastAsia" w:ascii="Times New Roman" w:hAnsi="Times New Roman" w:eastAsia="仿宋_GB2312" w:cs="Times New Roman"/>
                <w:color w:val="000000"/>
                <w:spacing w:val="6"/>
                <w:sz w:val="24"/>
                <w:szCs w:val="24"/>
                <w:lang w:val="en-US" w:eastAsia="zh-CN"/>
              </w:rPr>
              <w:t>市</w:t>
            </w:r>
            <w:r>
              <w:rPr>
                <w:rFonts w:hint="default" w:ascii="Times New Roman" w:hAnsi="Times New Roman" w:eastAsia="仿宋_GB2312" w:cs="Times New Roman"/>
                <w:color w:val="000000"/>
                <w:spacing w:val="6"/>
                <w:sz w:val="24"/>
                <w:szCs w:val="24"/>
              </w:rPr>
              <w:t>政府和交通运输</w:t>
            </w:r>
            <w:r>
              <w:rPr>
                <w:rFonts w:hint="eastAsia" w:ascii="Times New Roman" w:hAnsi="Times New Roman" w:eastAsia="仿宋_GB2312" w:cs="Times New Roman"/>
                <w:color w:val="000000"/>
                <w:spacing w:val="6"/>
                <w:sz w:val="24"/>
                <w:szCs w:val="24"/>
                <w:lang w:val="en-US" w:eastAsia="zh-CN"/>
              </w:rPr>
              <w:t>厅</w:t>
            </w:r>
            <w:r>
              <w:rPr>
                <w:rFonts w:hint="default" w:ascii="Times New Roman" w:hAnsi="Times New Roman" w:eastAsia="仿宋_GB2312" w:cs="Times New Roman"/>
                <w:color w:val="000000"/>
                <w:spacing w:val="6"/>
                <w:sz w:val="24"/>
                <w:szCs w:val="24"/>
              </w:rPr>
              <w:t>。</w:t>
            </w:r>
          </w:p>
        </w:tc>
      </w:tr>
    </w:tbl>
    <w:p w14:paraId="3BF80270">
      <w:pPr>
        <w:keepNext w:val="0"/>
        <w:keepLines w:val="0"/>
        <w:pageBreakBefore w:val="0"/>
        <w:widowControl w:val="0"/>
        <w:kinsoku/>
        <w:wordWrap/>
        <w:overflowPunct w:val="0"/>
        <w:topLinePunct w:val="0"/>
        <w:autoSpaceDE/>
        <w:autoSpaceDN/>
        <w:bidi w:val="0"/>
        <w:rPr>
          <w:rFonts w:hint="default" w:ascii="Times New Roman" w:hAnsi="Times New Roman" w:cs="Times New Roman"/>
        </w:rPr>
      </w:pPr>
    </w:p>
    <w:p w14:paraId="7295550B">
      <w:pPr>
        <w:keepNext w:val="0"/>
        <w:keepLines w:val="0"/>
        <w:pageBreakBefore w:val="0"/>
        <w:widowControl w:val="0"/>
        <w:kinsoku/>
        <w:wordWrap/>
        <w:overflowPunct w:val="0"/>
        <w:topLinePunct w:val="0"/>
        <w:autoSpaceDE/>
        <w:autoSpaceDN/>
        <w:bidi w:val="0"/>
        <w:rPr>
          <w:rFonts w:hint="default" w:ascii="Times New Roman" w:hAnsi="Times New Roman" w:cs="Times New Roman"/>
          <w:highlight w:val="yellow"/>
        </w:rPr>
      </w:pPr>
      <w:r>
        <w:rPr>
          <w:rFonts w:hint="default" w:ascii="Times New Roman" w:hAnsi="Times New Roman" w:cs="Times New Roman"/>
          <w:highlight w:val="yellow"/>
        </w:rPr>
        <w:br w:type="page"/>
      </w:r>
    </w:p>
    <w:p w14:paraId="6C2FE1D8">
      <w:pPr>
        <w:pStyle w:val="38"/>
        <w:keepNext w:val="0"/>
        <w:keepLines w:val="0"/>
        <w:pageBreakBefore w:val="0"/>
        <w:widowControl w:val="0"/>
        <w:numPr>
          <w:ilvl w:val="0"/>
          <w:numId w:val="0"/>
        </w:numPr>
        <w:kinsoku/>
        <w:wordWrap/>
        <w:overflowPunct w:val="0"/>
        <w:topLinePunct w:val="0"/>
        <w:autoSpaceDE/>
        <w:autoSpaceDN/>
        <w:bidi w:val="0"/>
        <w:outlineLvl w:val="9"/>
        <w:rPr>
          <w:rFonts w:hint="default" w:ascii="Times New Roman" w:hAnsi="Times New Roman" w:cs="Times New Roman"/>
        </w:rPr>
      </w:pPr>
      <w:bookmarkStart w:id="141" w:name="_Toc5152"/>
      <w:bookmarkStart w:id="142" w:name="_Toc6817"/>
      <w:bookmarkStart w:id="143" w:name="_Toc1042"/>
      <w:bookmarkStart w:id="144" w:name="_Toc6182"/>
      <w:bookmarkStart w:id="145" w:name="_Toc25044"/>
      <w:bookmarkStart w:id="146" w:name="_Toc8359"/>
      <w:r>
        <w:rPr>
          <w:rFonts w:hint="default" w:ascii="Times New Roman" w:hAnsi="Times New Roman" w:cs="Times New Roman"/>
        </w:rPr>
        <w:t>附件</w:t>
      </w:r>
      <w:r>
        <w:rPr>
          <w:rFonts w:hint="default" w:ascii="Times New Roman" w:hAnsi="Times New Roman" w:cs="Times New Roman"/>
          <w:lang w:val="en-US" w:eastAsia="zh-CN"/>
        </w:rPr>
        <w:t>5-2</w:t>
      </w:r>
      <w:r>
        <w:rPr>
          <w:rFonts w:hint="default" w:ascii="Times New Roman" w:hAnsi="Times New Roman" w:cs="Times New Roman"/>
        </w:rPr>
        <w:t xml:space="preserve">  </w:t>
      </w:r>
      <w:r>
        <w:rPr>
          <w:rFonts w:hint="default" w:ascii="Times New Roman" w:hAnsi="Times New Roman" w:cs="Times New Roman"/>
          <w:lang w:val="en-US" w:eastAsia="zh-CN"/>
        </w:rPr>
        <w:t>副</w:t>
      </w:r>
      <w:r>
        <w:rPr>
          <w:rFonts w:hint="eastAsia" w:ascii="Times New Roman" w:hAnsi="Times New Roman" w:cs="Times New Roman"/>
          <w:lang w:val="en-US" w:eastAsia="zh-CN"/>
        </w:rPr>
        <w:t>组长</w:t>
      </w:r>
      <w:r>
        <w:rPr>
          <w:rFonts w:hint="default" w:ascii="Times New Roman" w:hAnsi="Times New Roman" w:cs="Times New Roman"/>
        </w:rPr>
        <w:t>处置卡</w:t>
      </w:r>
      <w:bookmarkEnd w:id="141"/>
      <w:bookmarkEnd w:id="142"/>
      <w:bookmarkEnd w:id="143"/>
      <w:bookmarkEnd w:id="144"/>
      <w:bookmarkEnd w:id="145"/>
      <w:bookmarkEnd w:id="146"/>
    </w:p>
    <w:p w14:paraId="79122A0F">
      <w:pPr>
        <w:keepNext w:val="0"/>
        <w:keepLines w:val="0"/>
        <w:pageBreakBefore w:val="0"/>
        <w:widowControl w:val="0"/>
        <w:kinsoku/>
        <w:wordWrap/>
        <w:overflowPunct w:val="0"/>
        <w:topLinePunct w:val="0"/>
        <w:autoSpaceDE/>
        <w:autoSpaceDN/>
        <w:bidi w:val="0"/>
        <w:rPr>
          <w:rFonts w:hint="default" w:ascii="Times New Roman" w:hAnsi="Times New Roman" w:cs="Times New Roman"/>
          <w:highlight w:val="yellow"/>
        </w:rPr>
      </w:pPr>
    </w:p>
    <w:tbl>
      <w:tblPr>
        <w:tblStyle w:val="63"/>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191"/>
        <w:gridCol w:w="2900"/>
        <w:gridCol w:w="3668"/>
        <w:gridCol w:w="65"/>
      </w:tblGrid>
      <w:tr w14:paraId="7DCE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5" w:type="dxa"/>
          <w:trHeight w:val="567" w:hRule="atLeast"/>
          <w:jc w:val="center"/>
        </w:trPr>
        <w:tc>
          <w:tcPr>
            <w:tcW w:w="4854" w:type="dxa"/>
            <w:gridSpan w:val="3"/>
            <w:tcBorders>
              <w:top w:val="nil"/>
              <w:left w:val="nil"/>
              <w:bottom w:val="single" w:color="auto" w:sz="4" w:space="0"/>
              <w:right w:val="nil"/>
            </w:tcBorders>
            <w:vAlign w:val="center"/>
          </w:tcPr>
          <w:p w14:paraId="1107D2D8">
            <w:pPr>
              <w:keepNext w:val="0"/>
              <w:keepLines w:val="0"/>
              <w:pageBreakBefore w:val="0"/>
              <w:widowControl w:val="0"/>
              <w:kinsoku/>
              <w:wordWrap/>
              <w:overflowPunct w:val="0"/>
              <w:topLinePunct w:val="0"/>
              <w:autoSpaceDE/>
              <w:autoSpaceDN/>
              <w:bidi w:val="0"/>
              <w:spacing w:before="156" w:beforeLines="50" w:after="156" w:afterLines="50"/>
              <w:ind w:right="840"/>
              <w:rPr>
                <w:rFonts w:hint="default" w:ascii="Times New Roman" w:hAnsi="Times New Roman" w:eastAsia="仿宋" w:cs="Times New Roman"/>
                <w:color w:val="000000"/>
                <w:sz w:val="24"/>
                <w:szCs w:val="24"/>
              </w:rPr>
            </w:pPr>
            <w:r>
              <w:rPr>
                <w:rFonts w:hint="default" w:ascii="Times New Roman" w:hAnsi="Times New Roman" w:eastAsia="仿宋_GB2312" w:cs="Times New Roman"/>
                <w:sz w:val="24"/>
                <w:szCs w:val="24"/>
                <w:lang w:val="en-US" w:eastAsia="zh-CN"/>
              </w:rPr>
              <w:t>副</w:t>
            </w:r>
            <w:r>
              <w:rPr>
                <w:rFonts w:hint="eastAsia" w:ascii="Times New Roman" w:hAnsi="Times New Roman" w:eastAsia="仿宋_GB2312" w:cs="Times New Roman"/>
                <w:sz w:val="24"/>
                <w:szCs w:val="24"/>
                <w:lang w:val="en-US" w:eastAsia="zh-CN"/>
              </w:rPr>
              <w:t>组长</w:t>
            </w:r>
            <w:r>
              <w:rPr>
                <w:rFonts w:hint="default" w:ascii="Times New Roman" w:hAnsi="Times New Roman" w:eastAsia="仿宋_GB2312" w:cs="Times New Roman"/>
                <w:sz w:val="24"/>
                <w:szCs w:val="24"/>
              </w:rPr>
              <w:t>处置卡</w:t>
            </w:r>
          </w:p>
        </w:tc>
        <w:tc>
          <w:tcPr>
            <w:tcW w:w="3668" w:type="dxa"/>
            <w:tcBorders>
              <w:top w:val="nil"/>
              <w:left w:val="nil"/>
              <w:bottom w:val="single" w:color="auto" w:sz="4" w:space="0"/>
              <w:right w:val="nil"/>
            </w:tcBorders>
            <w:vAlign w:val="center"/>
          </w:tcPr>
          <w:p w14:paraId="27933520">
            <w:pPr>
              <w:keepNext w:val="0"/>
              <w:keepLines w:val="0"/>
              <w:pageBreakBefore w:val="0"/>
              <w:widowControl w:val="0"/>
              <w:kinsoku/>
              <w:wordWrap/>
              <w:overflowPunct w:val="0"/>
              <w:topLinePunct w:val="0"/>
              <w:autoSpaceDE/>
              <w:autoSpaceDN/>
              <w:bidi w:val="0"/>
              <w:spacing w:before="156" w:beforeLines="50" w:after="156" w:afterLines="5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编</w:t>
            </w:r>
            <w:r>
              <w:rPr>
                <w:rFonts w:hint="eastAsia" w:ascii="Times New Roman" w:hAnsi="Times New Roman" w:eastAsia="仿宋_GB2312" w:cs="Times New Roman"/>
                <w:color w:val="000000"/>
                <w:sz w:val="24"/>
                <w:szCs w:val="24"/>
                <w:lang w:eastAsia="zh-CN"/>
              </w:rPr>
              <w:t>这</w:t>
            </w:r>
            <w:r>
              <w:rPr>
                <w:rFonts w:hint="default" w:ascii="Times New Roman" w:hAnsi="Times New Roman" w:eastAsia="仿宋_GB2312" w:cs="Times New Roman"/>
                <w:color w:val="000000"/>
                <w:sz w:val="24"/>
                <w:szCs w:val="24"/>
              </w:rPr>
              <w:t>号：</w:t>
            </w:r>
            <w:r>
              <w:rPr>
                <w:rFonts w:hint="default" w:ascii="Times New Roman" w:hAnsi="Times New Roman" w:eastAsia="仿宋_GB2312" w:cs="Times New Roman"/>
                <w:color w:val="000000"/>
                <w:sz w:val="24"/>
                <w:szCs w:val="24"/>
                <w:u w:val="single"/>
              </w:rPr>
              <w:t xml:space="preserve">        </w:t>
            </w:r>
          </w:p>
        </w:tc>
      </w:tr>
      <w:tr w14:paraId="69B0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tcBorders>
              <w:top w:val="single" w:color="auto" w:sz="4" w:space="0"/>
            </w:tcBorders>
            <w:vAlign w:val="center"/>
          </w:tcPr>
          <w:p w14:paraId="26B3D61A">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基本信息</w:t>
            </w:r>
          </w:p>
        </w:tc>
        <w:tc>
          <w:tcPr>
            <w:tcW w:w="1191" w:type="dxa"/>
            <w:tcBorders>
              <w:top w:val="single" w:color="auto" w:sz="4" w:space="0"/>
            </w:tcBorders>
            <w:vAlign w:val="center"/>
          </w:tcPr>
          <w:p w14:paraId="483D33BB">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lang w:val="en-US" w:eastAsia="zh-CN"/>
              </w:rPr>
              <w:t>副</w:t>
            </w:r>
            <w:r>
              <w:rPr>
                <w:rFonts w:hint="eastAsia" w:ascii="Times New Roman" w:hAnsi="Times New Roman" w:eastAsia="仿宋_GB2312" w:cs="Times New Roman"/>
                <w:color w:val="000000"/>
                <w:sz w:val="24"/>
                <w:szCs w:val="24"/>
                <w:lang w:val="en-US" w:eastAsia="zh-CN"/>
              </w:rPr>
              <w:t>组</w:t>
            </w:r>
            <w:r>
              <w:rPr>
                <w:rFonts w:hint="default" w:ascii="Times New Roman" w:hAnsi="Times New Roman" w:eastAsia="仿宋_GB2312" w:cs="Times New Roman"/>
                <w:color w:val="000000"/>
                <w:sz w:val="24"/>
                <w:szCs w:val="24"/>
              </w:rPr>
              <w:t>长</w:t>
            </w:r>
          </w:p>
        </w:tc>
        <w:tc>
          <w:tcPr>
            <w:tcW w:w="6633" w:type="dxa"/>
            <w:gridSpan w:val="3"/>
            <w:tcBorders>
              <w:top w:val="single" w:color="auto" w:sz="4" w:space="0"/>
            </w:tcBorders>
            <w:vAlign w:val="center"/>
          </w:tcPr>
          <w:p w14:paraId="27F903EE">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p>
        </w:tc>
      </w:tr>
      <w:tr w14:paraId="39A0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jc w:val="center"/>
        </w:trPr>
        <w:tc>
          <w:tcPr>
            <w:tcW w:w="763" w:type="dxa"/>
            <w:vAlign w:val="center"/>
          </w:tcPr>
          <w:p w14:paraId="177AB8EB">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应急工作职责</w:t>
            </w:r>
          </w:p>
        </w:tc>
        <w:tc>
          <w:tcPr>
            <w:tcW w:w="7824" w:type="dxa"/>
            <w:gridSpan w:val="4"/>
            <w:vAlign w:val="center"/>
          </w:tcPr>
          <w:p w14:paraId="1429E679">
            <w:pPr>
              <w:keepNext w:val="0"/>
              <w:keepLines w:val="0"/>
              <w:pageBreakBefore w:val="0"/>
              <w:widowControl w:val="0"/>
              <w:kinsoku/>
              <w:wordWrap/>
              <w:overflowPunct w:val="0"/>
              <w:topLinePunct w:val="0"/>
              <w:autoSpaceDE/>
              <w:autoSpaceDN/>
              <w:bidi w:val="0"/>
              <w:ind w:firstLine="420"/>
              <w:jc w:val="left"/>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协助</w:t>
            </w:r>
            <w:r>
              <w:rPr>
                <w:rFonts w:hint="eastAsia" w:ascii="Times New Roman" w:hAnsi="Times New Roman" w:eastAsia="仿宋_GB2312" w:cs="Times New Roman"/>
                <w:color w:val="000000"/>
                <w:sz w:val="24"/>
                <w:szCs w:val="24"/>
                <w:lang w:val="en-US" w:eastAsia="zh-CN"/>
              </w:rPr>
              <w:t>组长</w:t>
            </w:r>
            <w:r>
              <w:rPr>
                <w:rFonts w:hint="default" w:ascii="Times New Roman" w:hAnsi="Times New Roman" w:eastAsia="仿宋_GB2312" w:cs="Times New Roman"/>
                <w:color w:val="000000"/>
                <w:sz w:val="24"/>
                <w:szCs w:val="24"/>
              </w:rPr>
              <w:t>主持</w:t>
            </w:r>
            <w:r>
              <w:rPr>
                <w:rFonts w:hint="eastAsia" w:ascii="Times New Roman" w:hAnsi="Times New Roman" w:eastAsia="仿宋_GB2312" w:cs="Times New Roman"/>
                <w:color w:val="000000"/>
                <w:sz w:val="24"/>
                <w:szCs w:val="24"/>
                <w:lang w:eastAsia="zh-CN"/>
              </w:rPr>
              <w:t>局防汛组</w:t>
            </w:r>
            <w:r>
              <w:rPr>
                <w:rFonts w:hint="default" w:ascii="Times New Roman" w:hAnsi="Times New Roman" w:eastAsia="仿宋_GB2312" w:cs="Times New Roman"/>
                <w:color w:val="000000"/>
                <w:sz w:val="24"/>
                <w:szCs w:val="24"/>
              </w:rPr>
              <w:t>的</w:t>
            </w:r>
            <w:r>
              <w:rPr>
                <w:rFonts w:hint="default" w:ascii="Times New Roman" w:hAnsi="Times New Roman" w:eastAsia="仿宋_GB2312" w:cs="Times New Roman"/>
                <w:color w:val="000000"/>
                <w:sz w:val="24"/>
                <w:szCs w:val="24"/>
                <w:lang w:val="en-US" w:eastAsia="zh-CN"/>
              </w:rPr>
              <w:t>应急</w:t>
            </w:r>
            <w:r>
              <w:rPr>
                <w:rFonts w:hint="default" w:ascii="Times New Roman" w:hAnsi="Times New Roman" w:eastAsia="仿宋_GB2312" w:cs="Times New Roman"/>
                <w:color w:val="000000"/>
                <w:sz w:val="24"/>
                <w:szCs w:val="24"/>
              </w:rPr>
              <w:t>工作；对</w:t>
            </w:r>
            <w:r>
              <w:rPr>
                <w:rFonts w:hint="default" w:ascii="Times New Roman" w:hAnsi="Times New Roman" w:eastAsia="仿宋_GB2312" w:cs="Times New Roman"/>
                <w:color w:val="000000"/>
                <w:sz w:val="24"/>
                <w:szCs w:val="24"/>
                <w:lang w:val="en-US" w:eastAsia="zh-CN"/>
              </w:rPr>
              <w:t>水旱灾害信息</w:t>
            </w:r>
            <w:r>
              <w:rPr>
                <w:rFonts w:hint="default" w:ascii="Times New Roman" w:hAnsi="Times New Roman" w:eastAsia="仿宋_GB2312" w:cs="Times New Roman"/>
                <w:color w:val="000000"/>
                <w:sz w:val="24"/>
                <w:szCs w:val="24"/>
              </w:rPr>
              <w:t>的上报进行监督</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受</w:t>
            </w:r>
            <w:r>
              <w:rPr>
                <w:rFonts w:hint="eastAsia" w:ascii="Times New Roman" w:hAnsi="Times New Roman" w:eastAsia="仿宋_GB2312" w:cs="Times New Roman"/>
                <w:color w:val="000000"/>
                <w:sz w:val="24"/>
                <w:szCs w:val="24"/>
                <w:lang w:eastAsia="zh-CN"/>
              </w:rPr>
              <w:t>组长</w:t>
            </w:r>
            <w:r>
              <w:rPr>
                <w:rFonts w:hint="default" w:ascii="Times New Roman" w:hAnsi="Times New Roman" w:eastAsia="仿宋_GB2312" w:cs="Times New Roman"/>
                <w:color w:val="000000"/>
                <w:sz w:val="24"/>
                <w:szCs w:val="24"/>
              </w:rPr>
              <w:t>委派组织</w:t>
            </w:r>
            <w:r>
              <w:rPr>
                <w:rFonts w:hint="default" w:ascii="Times New Roman" w:hAnsi="Times New Roman" w:eastAsia="仿宋_GB2312" w:cs="Times New Roman"/>
                <w:color w:val="000000"/>
                <w:sz w:val="24"/>
                <w:szCs w:val="24"/>
                <w:lang w:eastAsia="zh-CN"/>
              </w:rPr>
              <w:t>防汛抗旱</w:t>
            </w:r>
            <w:r>
              <w:rPr>
                <w:rFonts w:hint="default" w:ascii="Times New Roman" w:hAnsi="Times New Roman" w:eastAsia="仿宋_GB2312" w:cs="Times New Roman"/>
                <w:color w:val="000000"/>
                <w:sz w:val="24"/>
                <w:szCs w:val="24"/>
                <w:lang w:val="en-US" w:eastAsia="zh-CN"/>
              </w:rPr>
              <w:t>工作</w:t>
            </w:r>
            <w:r>
              <w:rPr>
                <w:rFonts w:hint="default" w:ascii="Times New Roman" w:hAnsi="Times New Roman" w:eastAsia="仿宋_GB2312" w:cs="Times New Roman"/>
                <w:color w:val="000000"/>
                <w:sz w:val="24"/>
                <w:szCs w:val="24"/>
              </w:rPr>
              <w:t>；按照</w:t>
            </w:r>
            <w:r>
              <w:rPr>
                <w:rFonts w:hint="eastAsia" w:ascii="Times New Roman" w:hAnsi="Times New Roman" w:eastAsia="仿宋_GB2312" w:cs="Times New Roman"/>
                <w:color w:val="000000"/>
                <w:sz w:val="24"/>
                <w:szCs w:val="24"/>
                <w:lang w:eastAsia="zh-CN"/>
              </w:rPr>
              <w:t>组长</w:t>
            </w:r>
            <w:r>
              <w:rPr>
                <w:rFonts w:hint="default" w:ascii="Times New Roman" w:hAnsi="Times New Roman" w:eastAsia="仿宋_GB2312" w:cs="Times New Roman"/>
                <w:color w:val="000000"/>
                <w:sz w:val="24"/>
                <w:szCs w:val="24"/>
              </w:rPr>
              <w:t>的指示，协调各有关部门</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单位</w:t>
            </w:r>
            <w:r>
              <w:rPr>
                <w:rFonts w:hint="default" w:ascii="Times New Roman" w:hAnsi="Times New Roman" w:eastAsia="仿宋_GB2312" w:cs="Times New Roman"/>
                <w:color w:val="000000"/>
                <w:sz w:val="24"/>
                <w:szCs w:val="24"/>
              </w:rPr>
              <w:t>参加应急</w:t>
            </w:r>
            <w:r>
              <w:rPr>
                <w:rFonts w:hint="default" w:ascii="Times New Roman" w:hAnsi="Times New Roman" w:eastAsia="仿宋_GB2312" w:cs="Times New Roman"/>
                <w:color w:val="000000"/>
                <w:sz w:val="24"/>
                <w:szCs w:val="24"/>
                <w:lang w:val="en-US" w:eastAsia="zh-CN"/>
              </w:rPr>
              <w:t>处置</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向</w:t>
            </w:r>
            <w:r>
              <w:rPr>
                <w:rFonts w:hint="eastAsia" w:ascii="Times New Roman" w:hAnsi="Times New Roman" w:eastAsia="仿宋_GB2312" w:cs="Times New Roman"/>
                <w:color w:val="000000"/>
                <w:sz w:val="24"/>
                <w:szCs w:val="24"/>
                <w:lang w:eastAsia="zh-CN"/>
              </w:rPr>
              <w:t>组长</w:t>
            </w:r>
            <w:r>
              <w:rPr>
                <w:rFonts w:hint="default" w:ascii="Times New Roman" w:hAnsi="Times New Roman" w:eastAsia="仿宋_GB2312" w:cs="Times New Roman"/>
                <w:color w:val="000000"/>
                <w:sz w:val="24"/>
                <w:szCs w:val="24"/>
                <w:lang w:val="en-US" w:eastAsia="zh-CN"/>
              </w:rPr>
              <w:t>报告</w:t>
            </w:r>
            <w:r>
              <w:rPr>
                <w:rFonts w:hint="default" w:ascii="Times New Roman" w:hAnsi="Times New Roman" w:eastAsia="仿宋_GB2312" w:cs="Times New Roman"/>
                <w:color w:val="000000"/>
                <w:sz w:val="24"/>
                <w:szCs w:val="24"/>
              </w:rPr>
              <w:t>所掌握的</w:t>
            </w:r>
            <w:r>
              <w:rPr>
                <w:rFonts w:hint="default" w:ascii="Times New Roman" w:hAnsi="Times New Roman" w:eastAsia="仿宋_GB2312" w:cs="Times New Roman"/>
                <w:color w:val="000000"/>
                <w:sz w:val="24"/>
                <w:szCs w:val="24"/>
                <w:lang w:val="en-US" w:eastAsia="zh-CN"/>
              </w:rPr>
              <w:t>水旱灾害</w:t>
            </w:r>
            <w:r>
              <w:rPr>
                <w:rFonts w:hint="default" w:ascii="Times New Roman" w:hAnsi="Times New Roman" w:eastAsia="仿宋_GB2312" w:cs="Times New Roman"/>
                <w:color w:val="000000"/>
                <w:sz w:val="24"/>
                <w:szCs w:val="24"/>
              </w:rPr>
              <w:t>各方面信息</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对</w:t>
            </w:r>
            <w:r>
              <w:rPr>
                <w:rFonts w:hint="default" w:ascii="Times New Roman" w:hAnsi="Times New Roman" w:eastAsia="仿宋_GB2312" w:cs="Times New Roman"/>
                <w:color w:val="000000"/>
                <w:sz w:val="24"/>
                <w:szCs w:val="24"/>
                <w:lang w:val="en-US" w:eastAsia="zh-CN"/>
              </w:rPr>
              <w:t>突发事件</w:t>
            </w:r>
            <w:r>
              <w:rPr>
                <w:rFonts w:hint="default" w:ascii="Times New Roman" w:hAnsi="Times New Roman" w:eastAsia="仿宋_GB2312" w:cs="Times New Roman"/>
                <w:color w:val="000000"/>
                <w:sz w:val="24"/>
                <w:szCs w:val="24"/>
              </w:rPr>
              <w:t>的调查和善后处理工作提出意见</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其他相关重大事项。</w:t>
            </w:r>
          </w:p>
        </w:tc>
      </w:tr>
      <w:tr w14:paraId="5560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restart"/>
            <w:vAlign w:val="center"/>
          </w:tcPr>
          <w:p w14:paraId="60931A66">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应急处置</w:t>
            </w:r>
          </w:p>
        </w:tc>
        <w:tc>
          <w:tcPr>
            <w:tcW w:w="1191" w:type="dxa"/>
            <w:vAlign w:val="center"/>
          </w:tcPr>
          <w:p w14:paraId="41BADA7A">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bCs/>
                <w:color w:val="000000"/>
                <w:sz w:val="24"/>
                <w:szCs w:val="24"/>
              </w:rPr>
            </w:pPr>
            <w:r>
              <w:rPr>
                <w:rFonts w:hint="default" w:ascii="Times New Roman" w:hAnsi="Times New Roman" w:eastAsia="仿宋_GB2312" w:cs="Times New Roman"/>
                <w:bCs/>
                <w:color w:val="000000"/>
                <w:sz w:val="24"/>
                <w:szCs w:val="24"/>
              </w:rPr>
              <w:t>工作程序</w:t>
            </w:r>
          </w:p>
        </w:tc>
        <w:tc>
          <w:tcPr>
            <w:tcW w:w="6633" w:type="dxa"/>
            <w:gridSpan w:val="3"/>
            <w:vAlign w:val="center"/>
          </w:tcPr>
          <w:p w14:paraId="2A07D07A">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bCs/>
                <w:color w:val="000000"/>
                <w:sz w:val="24"/>
                <w:szCs w:val="24"/>
              </w:rPr>
            </w:pPr>
            <w:r>
              <w:rPr>
                <w:rFonts w:hint="default" w:ascii="Times New Roman" w:hAnsi="Times New Roman" w:eastAsia="仿宋_GB2312" w:cs="Times New Roman"/>
                <w:bCs/>
                <w:color w:val="000000"/>
                <w:sz w:val="24"/>
                <w:szCs w:val="24"/>
              </w:rPr>
              <w:t>指令</w:t>
            </w:r>
          </w:p>
        </w:tc>
      </w:tr>
      <w:tr w14:paraId="28D2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2F870866">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p>
        </w:tc>
        <w:tc>
          <w:tcPr>
            <w:tcW w:w="1191" w:type="dxa"/>
            <w:vAlign w:val="center"/>
          </w:tcPr>
          <w:p w14:paraId="1F9751CF">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bCs/>
                <w:color w:val="000000"/>
                <w:sz w:val="24"/>
                <w:szCs w:val="24"/>
              </w:rPr>
            </w:pPr>
            <w:r>
              <w:rPr>
                <w:rFonts w:hint="eastAsia" w:ascii="Times New Roman" w:hAnsi="Times New Roman" w:eastAsia="仿宋_GB2312" w:cs="Times New Roman"/>
                <w:color w:val="000000"/>
                <w:sz w:val="24"/>
                <w:szCs w:val="24"/>
                <w:lang w:val="en-US" w:eastAsia="zh-CN"/>
              </w:rPr>
              <w:t>下达</w:t>
            </w:r>
            <w:r>
              <w:rPr>
                <w:rFonts w:hint="default" w:ascii="Times New Roman" w:hAnsi="Times New Roman" w:eastAsia="仿宋_GB2312" w:cs="Times New Roman"/>
                <w:color w:val="000000"/>
                <w:sz w:val="24"/>
                <w:szCs w:val="24"/>
              </w:rPr>
              <w:t>指令</w:t>
            </w:r>
          </w:p>
        </w:tc>
        <w:tc>
          <w:tcPr>
            <w:tcW w:w="6633" w:type="dxa"/>
            <w:gridSpan w:val="3"/>
            <w:vAlign w:val="center"/>
          </w:tcPr>
          <w:p w14:paraId="04C4533E">
            <w:pPr>
              <w:keepNext w:val="0"/>
              <w:keepLines w:val="0"/>
              <w:pageBreakBefore w:val="0"/>
              <w:widowControl w:val="0"/>
              <w:kinsoku/>
              <w:wordWrap/>
              <w:overflowPunct w:val="0"/>
              <w:topLinePunct w:val="0"/>
              <w:autoSpaceDE/>
              <w:autoSpaceDN/>
              <w:bidi w:val="0"/>
              <w:ind w:firstLine="420" w:firstLineChars="0"/>
              <w:jc w:val="left"/>
              <w:rPr>
                <w:rFonts w:hint="default" w:ascii="Times New Roman" w:hAnsi="Times New Roman" w:eastAsia="仿宋" w:cs="Times New Roman"/>
                <w:bCs/>
                <w:color w:val="000000"/>
                <w:sz w:val="24"/>
                <w:szCs w:val="24"/>
                <w:lang w:eastAsia="zh-CN"/>
              </w:rPr>
            </w:pPr>
            <w:r>
              <w:rPr>
                <w:rFonts w:hint="default" w:ascii="Times New Roman" w:hAnsi="Times New Roman" w:eastAsia="仿宋_GB2312" w:cs="Times New Roman"/>
                <w:color w:val="000000"/>
                <w:sz w:val="24"/>
                <w:szCs w:val="24"/>
              </w:rPr>
              <w:t>向</w:t>
            </w:r>
            <w:r>
              <w:rPr>
                <w:rFonts w:hint="eastAsia" w:ascii="Times New Roman" w:hAnsi="Times New Roman" w:eastAsia="仿宋_GB2312" w:cs="Times New Roman"/>
                <w:color w:val="000000"/>
                <w:sz w:val="24"/>
                <w:szCs w:val="24"/>
                <w:lang w:eastAsia="zh-CN"/>
              </w:rPr>
              <w:t>局防汛组</w:t>
            </w:r>
            <w:r>
              <w:rPr>
                <w:rFonts w:hint="default" w:ascii="Times New Roman" w:hAnsi="Times New Roman" w:eastAsia="仿宋_GB2312" w:cs="Times New Roman"/>
                <w:color w:val="000000"/>
                <w:sz w:val="24"/>
                <w:szCs w:val="24"/>
              </w:rPr>
              <w:t>成员下达</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防汛抗旱</w:t>
            </w:r>
            <w:r>
              <w:rPr>
                <w:rFonts w:hint="default" w:ascii="Times New Roman" w:hAnsi="Times New Roman" w:eastAsia="仿宋_GB2312" w:cs="Times New Roman"/>
                <w:color w:val="000000"/>
                <w:sz w:val="24"/>
                <w:szCs w:val="24"/>
                <w:lang w:eastAsia="zh-CN"/>
              </w:rPr>
              <w:t>应急处置</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指令</w:t>
            </w:r>
            <w:r>
              <w:rPr>
                <w:rFonts w:hint="default" w:ascii="Times New Roman" w:hAnsi="Times New Roman" w:eastAsia="仿宋_GB2312" w:cs="Times New Roman"/>
                <w:color w:val="000000"/>
                <w:sz w:val="24"/>
                <w:szCs w:val="24"/>
                <w:lang w:eastAsia="zh-CN"/>
              </w:rPr>
              <w:t>。</w:t>
            </w:r>
          </w:p>
        </w:tc>
      </w:tr>
      <w:tr w14:paraId="55E9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7" w:hRule="atLeast"/>
          <w:jc w:val="center"/>
        </w:trPr>
        <w:tc>
          <w:tcPr>
            <w:tcW w:w="763" w:type="dxa"/>
            <w:vMerge w:val="continue"/>
            <w:vAlign w:val="center"/>
          </w:tcPr>
          <w:p w14:paraId="053ECD47">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p>
        </w:tc>
        <w:tc>
          <w:tcPr>
            <w:tcW w:w="1191" w:type="dxa"/>
            <w:vAlign w:val="center"/>
          </w:tcPr>
          <w:p w14:paraId="68084EF3">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指令执行</w:t>
            </w:r>
          </w:p>
        </w:tc>
        <w:tc>
          <w:tcPr>
            <w:tcW w:w="6633" w:type="dxa"/>
            <w:gridSpan w:val="3"/>
            <w:vAlign w:val="center"/>
          </w:tcPr>
          <w:p w14:paraId="7DB65632">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r>
              <w:rPr>
                <w:rFonts w:hint="default" w:ascii="Times New Roman" w:hAnsi="Times New Roman" w:eastAsia="仿宋_GB2312" w:cs="Times New Roman"/>
                <w:color w:val="000000"/>
                <w:sz w:val="24"/>
                <w:szCs w:val="24"/>
                <w:lang w:val="en-US" w:eastAsia="zh-CN"/>
              </w:rPr>
              <w:t>了解、掌握全</w:t>
            </w:r>
            <w:r>
              <w:rPr>
                <w:rFonts w:hint="eastAsia" w:ascii="Times New Roman" w:hAnsi="Times New Roman" w:eastAsia="仿宋_GB2312" w:cs="Times New Roman"/>
                <w:color w:val="000000"/>
                <w:sz w:val="24"/>
                <w:szCs w:val="24"/>
                <w:lang w:val="en-US" w:eastAsia="zh-CN"/>
              </w:rPr>
              <w:t>市</w:t>
            </w:r>
            <w:r>
              <w:rPr>
                <w:rFonts w:hint="default" w:ascii="Times New Roman" w:hAnsi="Times New Roman" w:eastAsia="仿宋_GB2312" w:cs="Times New Roman"/>
                <w:color w:val="000000"/>
                <w:sz w:val="24"/>
                <w:szCs w:val="24"/>
                <w:lang w:val="en-US" w:eastAsia="zh-CN"/>
              </w:rPr>
              <w:t>交通运输行业水旱灾害情况，并向</w:t>
            </w:r>
            <w:r>
              <w:rPr>
                <w:rFonts w:hint="eastAsia" w:ascii="Times New Roman" w:hAnsi="Times New Roman" w:eastAsia="仿宋_GB2312" w:cs="Times New Roman"/>
                <w:color w:val="000000"/>
                <w:sz w:val="24"/>
                <w:szCs w:val="24"/>
                <w:lang w:val="en-US" w:eastAsia="zh-CN"/>
              </w:rPr>
              <w:t>组长</w:t>
            </w:r>
            <w:r>
              <w:rPr>
                <w:rFonts w:hint="default" w:ascii="Times New Roman" w:hAnsi="Times New Roman" w:eastAsia="仿宋_GB2312" w:cs="Times New Roman"/>
                <w:color w:val="000000"/>
                <w:sz w:val="24"/>
                <w:szCs w:val="24"/>
                <w:lang w:val="en-US" w:eastAsia="zh-CN"/>
              </w:rPr>
              <w:t>报告</w:t>
            </w:r>
            <w:r>
              <w:rPr>
                <w:rFonts w:hint="default" w:ascii="Times New Roman" w:hAnsi="Times New Roman" w:eastAsia="仿宋_GB2312" w:cs="Times New Roman"/>
                <w:color w:val="000000"/>
                <w:sz w:val="24"/>
                <w:szCs w:val="24"/>
              </w:rPr>
              <w:t>；</w:t>
            </w:r>
          </w:p>
          <w:p w14:paraId="04FF8A3D">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lang w:eastAsia="zh-Hans"/>
              </w:rPr>
            </w:pPr>
            <w:r>
              <w:rPr>
                <w:rFonts w:hint="default" w:ascii="Times New Roman" w:hAnsi="Times New Roman" w:eastAsia="仿宋_GB2312" w:cs="Times New Roman"/>
                <w:color w:val="000000"/>
                <w:sz w:val="24"/>
                <w:szCs w:val="24"/>
              </w:rPr>
              <w:t>（2）启动</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终止</w:t>
            </w:r>
            <w:r>
              <w:rPr>
                <w:rFonts w:hint="default" w:ascii="Times New Roman" w:hAnsi="Times New Roman" w:eastAsia="仿宋_GB2312" w:cs="Times New Roman"/>
                <w:color w:val="000000"/>
                <w:sz w:val="24"/>
                <w:szCs w:val="24"/>
                <w:lang w:eastAsia="zh-CN"/>
              </w:rPr>
              <w:t>Ⅲ、Ⅳ级</w:t>
            </w:r>
            <w:r>
              <w:rPr>
                <w:rFonts w:hint="default" w:ascii="Times New Roman" w:hAnsi="Times New Roman" w:eastAsia="仿宋_GB2312" w:cs="Times New Roman"/>
                <w:color w:val="000000"/>
                <w:sz w:val="24"/>
                <w:szCs w:val="24"/>
                <w:lang w:val="en-US" w:eastAsia="zh-CN"/>
              </w:rPr>
              <w:t>应急</w:t>
            </w:r>
            <w:r>
              <w:rPr>
                <w:rFonts w:hint="default" w:ascii="Times New Roman" w:hAnsi="Times New Roman" w:eastAsia="仿宋_GB2312" w:cs="Times New Roman"/>
                <w:color w:val="000000"/>
                <w:sz w:val="24"/>
                <w:szCs w:val="24"/>
                <w:lang w:eastAsia="zh-CN"/>
              </w:rPr>
              <w:t>响应</w:t>
            </w:r>
            <w:r>
              <w:rPr>
                <w:rFonts w:hint="default" w:ascii="Times New Roman" w:hAnsi="Times New Roman" w:eastAsia="仿宋_GB2312" w:cs="Times New Roman"/>
                <w:color w:val="000000"/>
                <w:sz w:val="24"/>
                <w:szCs w:val="24"/>
                <w:lang w:eastAsia="zh-Hans"/>
              </w:rPr>
              <w:t>；</w:t>
            </w:r>
          </w:p>
          <w:p w14:paraId="5CAB2F83">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eastAsia="zh-Hans"/>
              </w:rPr>
              <w:t>（3）</w:t>
            </w:r>
            <w:r>
              <w:rPr>
                <w:rFonts w:hint="default" w:ascii="Times New Roman" w:hAnsi="Times New Roman" w:eastAsia="仿宋_GB2312" w:cs="Times New Roman"/>
                <w:color w:val="000000"/>
                <w:sz w:val="24"/>
                <w:szCs w:val="24"/>
              </w:rPr>
              <w:t>协助</w:t>
            </w:r>
            <w:r>
              <w:rPr>
                <w:rFonts w:hint="eastAsia" w:ascii="Times New Roman" w:hAnsi="Times New Roman" w:eastAsia="仿宋_GB2312" w:cs="Times New Roman"/>
                <w:color w:val="000000"/>
                <w:sz w:val="24"/>
                <w:szCs w:val="24"/>
                <w:lang w:eastAsia="zh-CN"/>
              </w:rPr>
              <w:t>组长</w:t>
            </w:r>
            <w:r>
              <w:rPr>
                <w:rFonts w:hint="default" w:ascii="Times New Roman" w:hAnsi="Times New Roman" w:eastAsia="仿宋_GB2312" w:cs="Times New Roman"/>
                <w:color w:val="000000"/>
                <w:sz w:val="24"/>
                <w:szCs w:val="24"/>
              </w:rPr>
              <w:t>主持</w:t>
            </w:r>
            <w:r>
              <w:rPr>
                <w:rFonts w:hint="eastAsia" w:ascii="Times New Roman" w:hAnsi="Times New Roman" w:eastAsia="仿宋_GB2312" w:cs="Times New Roman"/>
                <w:color w:val="000000"/>
                <w:sz w:val="24"/>
                <w:szCs w:val="24"/>
                <w:lang w:eastAsia="zh-CN"/>
              </w:rPr>
              <w:t>局防汛组</w:t>
            </w:r>
            <w:r>
              <w:rPr>
                <w:rFonts w:hint="default" w:ascii="Times New Roman" w:hAnsi="Times New Roman" w:eastAsia="仿宋_GB2312" w:cs="Times New Roman"/>
                <w:color w:val="000000"/>
                <w:sz w:val="24"/>
                <w:szCs w:val="24"/>
                <w:lang w:val="en-US" w:eastAsia="zh-CN"/>
              </w:rPr>
              <w:t>相关应急工作；</w:t>
            </w:r>
          </w:p>
          <w:p w14:paraId="5CD872E5">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4</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受</w:t>
            </w:r>
            <w:r>
              <w:rPr>
                <w:rFonts w:hint="eastAsia" w:ascii="Times New Roman" w:hAnsi="Times New Roman" w:eastAsia="仿宋_GB2312" w:cs="Times New Roman"/>
                <w:color w:val="000000"/>
                <w:sz w:val="24"/>
                <w:szCs w:val="24"/>
                <w:lang w:eastAsia="zh-CN"/>
              </w:rPr>
              <w:t>组长</w:t>
            </w:r>
            <w:r>
              <w:rPr>
                <w:rFonts w:hint="default" w:ascii="Times New Roman" w:hAnsi="Times New Roman" w:eastAsia="仿宋_GB2312" w:cs="Times New Roman"/>
                <w:color w:val="000000"/>
                <w:sz w:val="24"/>
                <w:szCs w:val="24"/>
              </w:rPr>
              <w:t>委派</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组织</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协调全</w:t>
            </w:r>
            <w:r>
              <w:rPr>
                <w:rFonts w:hint="eastAsia" w:ascii="Times New Roman" w:hAnsi="Times New Roman" w:eastAsia="仿宋_GB2312" w:cs="Times New Roman"/>
                <w:color w:val="000000"/>
                <w:sz w:val="24"/>
                <w:szCs w:val="24"/>
                <w:lang w:val="en-US" w:eastAsia="zh-CN"/>
              </w:rPr>
              <w:t>市</w:t>
            </w:r>
            <w:r>
              <w:rPr>
                <w:rFonts w:hint="default" w:ascii="Times New Roman" w:hAnsi="Times New Roman" w:eastAsia="仿宋_GB2312" w:cs="Times New Roman"/>
                <w:color w:val="000000"/>
                <w:sz w:val="24"/>
                <w:szCs w:val="24"/>
                <w:lang w:val="en-US" w:eastAsia="zh-CN"/>
              </w:rPr>
              <w:t>交通运输行业</w:t>
            </w:r>
            <w:r>
              <w:rPr>
                <w:rFonts w:hint="default" w:ascii="Times New Roman" w:hAnsi="Times New Roman" w:eastAsia="仿宋_GB2312" w:cs="Times New Roman"/>
                <w:color w:val="000000"/>
                <w:sz w:val="24"/>
                <w:szCs w:val="24"/>
                <w:lang w:eastAsia="zh-CN"/>
              </w:rPr>
              <w:t>防汛抗旱</w:t>
            </w:r>
            <w:r>
              <w:rPr>
                <w:rFonts w:hint="default" w:ascii="Times New Roman" w:hAnsi="Times New Roman" w:eastAsia="仿宋_GB2312" w:cs="Times New Roman"/>
                <w:color w:val="000000"/>
                <w:sz w:val="24"/>
                <w:szCs w:val="24"/>
              </w:rPr>
              <w:t>工作；</w:t>
            </w:r>
          </w:p>
          <w:p w14:paraId="6E127738">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val="en-US" w:eastAsia="zh-CN"/>
              </w:rPr>
              <w:t>5</w:t>
            </w:r>
            <w:r>
              <w:rPr>
                <w:rFonts w:hint="default" w:ascii="Times New Roman" w:hAnsi="Times New Roman" w:eastAsia="仿宋_GB2312" w:cs="Times New Roman"/>
                <w:color w:val="000000"/>
                <w:sz w:val="24"/>
                <w:szCs w:val="24"/>
              </w:rPr>
              <w:t>）受</w:t>
            </w:r>
            <w:r>
              <w:rPr>
                <w:rFonts w:hint="eastAsia" w:ascii="Times New Roman" w:hAnsi="Times New Roman" w:eastAsia="仿宋_GB2312" w:cs="Times New Roman"/>
                <w:color w:val="000000"/>
                <w:sz w:val="24"/>
                <w:szCs w:val="24"/>
                <w:lang w:eastAsia="zh-CN"/>
              </w:rPr>
              <w:t>组长</w:t>
            </w:r>
            <w:r>
              <w:rPr>
                <w:rFonts w:hint="default" w:ascii="Times New Roman" w:hAnsi="Times New Roman" w:eastAsia="仿宋_GB2312" w:cs="Times New Roman"/>
                <w:color w:val="000000"/>
                <w:sz w:val="24"/>
                <w:szCs w:val="24"/>
              </w:rPr>
              <w:t>委派</w:t>
            </w:r>
            <w:r>
              <w:rPr>
                <w:rFonts w:hint="default"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lang w:val="en-US" w:eastAsia="zh-CN"/>
              </w:rPr>
              <w:t>组织</w:t>
            </w:r>
            <w:r>
              <w:rPr>
                <w:rFonts w:hint="default" w:ascii="Times New Roman" w:hAnsi="Times New Roman" w:eastAsia="仿宋_GB2312" w:cs="Times New Roman"/>
                <w:color w:val="000000"/>
                <w:sz w:val="24"/>
                <w:szCs w:val="24"/>
              </w:rPr>
              <w:t>、协调、督促相关</w:t>
            </w:r>
            <w:r>
              <w:rPr>
                <w:rFonts w:hint="default" w:ascii="Times New Roman" w:hAnsi="Times New Roman" w:eastAsia="仿宋_GB2312" w:cs="Times New Roman"/>
                <w:color w:val="000000"/>
                <w:sz w:val="24"/>
                <w:szCs w:val="24"/>
                <w:lang w:val="en-US" w:eastAsia="zh-CN"/>
              </w:rPr>
              <w:t>单位、</w:t>
            </w:r>
            <w:r>
              <w:rPr>
                <w:rFonts w:hint="default" w:ascii="Times New Roman" w:hAnsi="Times New Roman" w:eastAsia="仿宋_GB2312" w:cs="Times New Roman"/>
                <w:color w:val="000000"/>
                <w:sz w:val="24"/>
                <w:szCs w:val="24"/>
              </w:rPr>
              <w:t>部门</w:t>
            </w:r>
            <w:r>
              <w:rPr>
                <w:rFonts w:hint="default" w:ascii="Times New Roman" w:hAnsi="Times New Roman" w:eastAsia="仿宋_GB2312" w:cs="Times New Roman"/>
                <w:color w:val="000000"/>
                <w:sz w:val="24"/>
                <w:szCs w:val="24"/>
                <w:lang w:val="en-US" w:eastAsia="zh-CN"/>
              </w:rPr>
              <w:t>开展</w:t>
            </w:r>
            <w:r>
              <w:rPr>
                <w:rFonts w:hint="default" w:ascii="Times New Roman" w:hAnsi="Times New Roman" w:eastAsia="仿宋_GB2312" w:cs="Times New Roman"/>
                <w:color w:val="000000"/>
                <w:sz w:val="24"/>
                <w:szCs w:val="24"/>
                <w:lang w:eastAsia="zh-CN"/>
              </w:rPr>
              <w:t>防汛抗旱</w:t>
            </w:r>
            <w:r>
              <w:rPr>
                <w:rFonts w:hint="default" w:ascii="Times New Roman" w:hAnsi="Times New Roman" w:eastAsia="仿宋_GB2312" w:cs="Times New Roman"/>
                <w:color w:val="000000"/>
                <w:sz w:val="24"/>
                <w:szCs w:val="24"/>
              </w:rPr>
              <w:t>工作；</w:t>
            </w:r>
          </w:p>
          <w:p w14:paraId="12043F4E">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val="en-US" w:eastAsia="zh-CN"/>
              </w:rPr>
              <w:t>6</w:t>
            </w:r>
            <w:r>
              <w:rPr>
                <w:rFonts w:hint="default" w:ascii="Times New Roman" w:hAnsi="Times New Roman" w:eastAsia="仿宋_GB2312" w:cs="Times New Roman"/>
                <w:color w:val="000000"/>
                <w:sz w:val="24"/>
                <w:szCs w:val="24"/>
              </w:rPr>
              <w:t>）必要时，</w:t>
            </w:r>
            <w:r>
              <w:rPr>
                <w:rFonts w:hint="default" w:ascii="Times New Roman" w:hAnsi="Times New Roman" w:eastAsia="仿宋_GB2312" w:cs="Times New Roman"/>
                <w:color w:val="000000"/>
                <w:sz w:val="24"/>
                <w:szCs w:val="24"/>
                <w:lang w:val="en-US" w:eastAsia="zh-CN"/>
              </w:rPr>
              <w:t>向</w:t>
            </w:r>
            <w:r>
              <w:rPr>
                <w:rFonts w:hint="eastAsia" w:ascii="Times New Roman" w:hAnsi="Times New Roman" w:eastAsia="仿宋_GB2312" w:cs="Times New Roman"/>
                <w:color w:val="000000"/>
                <w:sz w:val="24"/>
                <w:szCs w:val="24"/>
                <w:lang w:val="en-US" w:eastAsia="zh-CN"/>
              </w:rPr>
              <w:t>组长</w:t>
            </w:r>
            <w:r>
              <w:rPr>
                <w:rFonts w:hint="default" w:ascii="Times New Roman" w:hAnsi="Times New Roman" w:eastAsia="仿宋_GB2312" w:cs="Times New Roman"/>
                <w:color w:val="000000"/>
                <w:sz w:val="24"/>
                <w:szCs w:val="24"/>
                <w:lang w:val="en-US" w:eastAsia="zh-CN"/>
              </w:rPr>
              <w:t>提出</w:t>
            </w:r>
            <w:r>
              <w:rPr>
                <w:rFonts w:hint="default" w:ascii="Times New Roman" w:hAnsi="Times New Roman" w:eastAsia="仿宋_GB2312" w:cs="Times New Roman"/>
                <w:color w:val="000000"/>
                <w:sz w:val="24"/>
                <w:szCs w:val="24"/>
              </w:rPr>
              <w:t>请求支援</w:t>
            </w:r>
            <w:r>
              <w:rPr>
                <w:rFonts w:hint="default" w:ascii="Times New Roman" w:hAnsi="Times New Roman" w:eastAsia="仿宋_GB2312" w:cs="Times New Roman"/>
                <w:color w:val="000000"/>
                <w:sz w:val="24"/>
                <w:szCs w:val="24"/>
                <w:lang w:val="en-US" w:eastAsia="zh-CN"/>
              </w:rPr>
              <w:t>建议；</w:t>
            </w:r>
          </w:p>
          <w:p w14:paraId="1044963F">
            <w:pPr>
              <w:keepNext w:val="0"/>
              <w:keepLines w:val="0"/>
              <w:pageBreakBefore w:val="0"/>
              <w:widowControl w:val="0"/>
              <w:kinsoku/>
              <w:wordWrap/>
              <w:overflowPunct w:val="0"/>
              <w:topLinePunct w:val="0"/>
              <w:autoSpaceDE/>
              <w:autoSpaceDN/>
              <w:bidi w:val="0"/>
              <w:ind w:firstLine="420"/>
              <w:rPr>
                <w:rFonts w:hint="default" w:ascii="Times New Roman" w:hAnsi="Times New Roman" w:cs="Times New Roman"/>
              </w:rPr>
            </w:pP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val="en-US" w:eastAsia="zh-CN"/>
              </w:rPr>
              <w:t>7</w:t>
            </w:r>
            <w:r>
              <w:rPr>
                <w:rFonts w:hint="default" w:ascii="Times New Roman" w:hAnsi="Times New Roman" w:eastAsia="仿宋_GB2312" w:cs="Times New Roman"/>
                <w:color w:val="000000"/>
                <w:sz w:val="24"/>
                <w:szCs w:val="24"/>
              </w:rPr>
              <w:t>）</w:t>
            </w:r>
            <w:r>
              <w:rPr>
                <w:rFonts w:hint="default" w:ascii="Times New Roman" w:hAnsi="Times New Roman" w:eastAsia="仿宋_GB2312" w:cs="Times New Roman"/>
                <w:color w:val="000000"/>
                <w:sz w:val="24"/>
                <w:szCs w:val="24"/>
                <w:lang w:val="en-US" w:eastAsia="zh-CN"/>
              </w:rPr>
              <w:t>水旱灾害处置完成后，组织协调灾后恢复及次生灾害预防工作</w:t>
            </w:r>
            <w:r>
              <w:rPr>
                <w:rFonts w:hint="default" w:ascii="Times New Roman" w:hAnsi="Times New Roman" w:eastAsia="仿宋_GB2312" w:cs="Times New Roman"/>
                <w:color w:val="000000"/>
                <w:sz w:val="24"/>
                <w:szCs w:val="24"/>
              </w:rPr>
              <w:t>。</w:t>
            </w:r>
          </w:p>
        </w:tc>
      </w:tr>
      <w:tr w14:paraId="6D72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6CED89D5">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p>
        </w:tc>
        <w:tc>
          <w:tcPr>
            <w:tcW w:w="1191" w:type="dxa"/>
            <w:vAlign w:val="center"/>
          </w:tcPr>
          <w:p w14:paraId="3437A7B8">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指令确认</w:t>
            </w:r>
          </w:p>
        </w:tc>
        <w:tc>
          <w:tcPr>
            <w:tcW w:w="6633" w:type="dxa"/>
            <w:gridSpan w:val="3"/>
            <w:vAlign w:val="center"/>
          </w:tcPr>
          <w:p w14:paraId="3EAC8BE2">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r>
              <w:rPr>
                <w:rFonts w:hint="default" w:ascii="Times New Roman" w:hAnsi="Times New Roman" w:eastAsia="仿宋_GB2312" w:cs="Times New Roman"/>
                <w:color w:val="000000"/>
                <w:sz w:val="24"/>
                <w:szCs w:val="24"/>
                <w:lang w:eastAsia="zh-Hans"/>
              </w:rPr>
              <w:t>各成员单位已按相应部署开展</w:t>
            </w:r>
            <w:r>
              <w:rPr>
                <w:rFonts w:hint="default" w:ascii="Times New Roman" w:hAnsi="Times New Roman" w:eastAsia="仿宋_GB2312" w:cs="Times New Roman"/>
                <w:color w:val="000000"/>
                <w:sz w:val="24"/>
                <w:szCs w:val="24"/>
                <w:lang w:eastAsia="zh-CN"/>
              </w:rPr>
              <w:t>防汛抗旱</w:t>
            </w:r>
            <w:r>
              <w:rPr>
                <w:rFonts w:hint="default" w:ascii="Times New Roman" w:hAnsi="Times New Roman" w:eastAsia="仿宋_GB2312" w:cs="Times New Roman"/>
                <w:color w:val="000000"/>
                <w:sz w:val="24"/>
                <w:szCs w:val="24"/>
                <w:lang w:eastAsia="zh-Hans"/>
              </w:rPr>
              <w:t>工作</w:t>
            </w:r>
            <w:r>
              <w:rPr>
                <w:rFonts w:hint="default" w:ascii="Times New Roman" w:hAnsi="Times New Roman" w:eastAsia="仿宋_GB2312" w:cs="Times New Roman"/>
                <w:color w:val="000000"/>
                <w:sz w:val="24"/>
                <w:szCs w:val="24"/>
              </w:rPr>
              <w:t>；</w:t>
            </w:r>
          </w:p>
          <w:p w14:paraId="6E9DFE68">
            <w:pPr>
              <w:keepNext w:val="0"/>
              <w:keepLines w:val="0"/>
              <w:pageBreakBefore w:val="0"/>
              <w:widowControl w:val="0"/>
              <w:kinsoku/>
              <w:wordWrap/>
              <w:overflowPunct w:val="0"/>
              <w:topLinePunct w:val="0"/>
              <w:autoSpaceDE/>
              <w:autoSpaceDN/>
              <w:bidi w:val="0"/>
              <w:ind w:firstLine="420"/>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（2）已开展信息收集、分析、研判工作。</w:t>
            </w:r>
          </w:p>
        </w:tc>
      </w:tr>
      <w:tr w14:paraId="5004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763" w:type="dxa"/>
            <w:vMerge w:val="continue"/>
            <w:vAlign w:val="center"/>
          </w:tcPr>
          <w:p w14:paraId="59C56CB0">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p>
        </w:tc>
        <w:tc>
          <w:tcPr>
            <w:tcW w:w="1191" w:type="dxa"/>
            <w:vAlign w:val="center"/>
          </w:tcPr>
          <w:p w14:paraId="6E94C74F">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指令反馈</w:t>
            </w:r>
          </w:p>
        </w:tc>
        <w:tc>
          <w:tcPr>
            <w:tcW w:w="6633" w:type="dxa"/>
            <w:gridSpan w:val="3"/>
            <w:vAlign w:val="center"/>
          </w:tcPr>
          <w:p w14:paraId="2B156F00">
            <w:pPr>
              <w:keepNext w:val="0"/>
              <w:keepLines w:val="0"/>
              <w:pageBreakBefore w:val="0"/>
              <w:widowControl w:val="0"/>
              <w:kinsoku/>
              <w:wordWrap/>
              <w:overflowPunct w:val="0"/>
              <w:topLinePunct w:val="0"/>
              <w:autoSpaceDE/>
              <w:autoSpaceDN/>
              <w:bidi w:val="0"/>
              <w:ind w:firstLine="420"/>
              <w:jc w:val="left"/>
              <w:rPr>
                <w:rFonts w:hint="eastAsia" w:ascii="Times New Roman" w:hAnsi="Times New Roman" w:eastAsia="仿宋_GB2312" w:cs="Times New Roman"/>
                <w:color w:val="000000"/>
                <w:sz w:val="24"/>
                <w:szCs w:val="24"/>
                <w:lang w:eastAsia="zh-CN"/>
              </w:rPr>
            </w:pPr>
            <w:r>
              <w:rPr>
                <w:rFonts w:hint="default" w:ascii="Times New Roman" w:hAnsi="Times New Roman" w:eastAsia="仿宋_GB2312" w:cs="Times New Roman"/>
                <w:color w:val="000000"/>
                <w:sz w:val="24"/>
                <w:szCs w:val="24"/>
              </w:rPr>
              <w:t>收到成员汇报</w:t>
            </w:r>
            <w:r>
              <w:rPr>
                <w:rFonts w:hint="eastAsia" w:ascii="Times New Roman" w:hAnsi="Times New Roman" w:eastAsia="仿宋_GB2312" w:cs="Times New Roman"/>
                <w:color w:val="000000"/>
                <w:sz w:val="24"/>
                <w:szCs w:val="24"/>
                <w:lang w:eastAsia="zh-CN"/>
              </w:rPr>
              <w:t>“</w:t>
            </w:r>
            <w:r>
              <w:rPr>
                <w:rFonts w:hint="default" w:ascii="Times New Roman" w:hAnsi="Times New Roman" w:eastAsia="仿宋_GB2312" w:cs="Times New Roman"/>
                <w:color w:val="000000"/>
                <w:sz w:val="24"/>
                <w:szCs w:val="24"/>
              </w:rPr>
              <w:t>已按照指令开展</w:t>
            </w:r>
            <w:r>
              <w:rPr>
                <w:rFonts w:hint="default" w:ascii="Times New Roman" w:hAnsi="Times New Roman" w:eastAsia="仿宋_GB2312" w:cs="Times New Roman"/>
                <w:color w:val="000000"/>
                <w:sz w:val="24"/>
                <w:szCs w:val="24"/>
                <w:lang w:eastAsia="zh-CN"/>
              </w:rPr>
              <w:t>防汛抗旱</w:t>
            </w:r>
            <w:r>
              <w:rPr>
                <w:rFonts w:hint="default" w:ascii="Times New Roman" w:hAnsi="Times New Roman" w:eastAsia="仿宋_GB2312" w:cs="Times New Roman"/>
                <w:color w:val="000000"/>
                <w:sz w:val="24"/>
                <w:szCs w:val="24"/>
              </w:rPr>
              <w:t>工作</w:t>
            </w:r>
            <w:r>
              <w:rPr>
                <w:rFonts w:hint="default" w:ascii="Times New Roman" w:hAnsi="Times New Roman" w:eastAsia="仿宋_GB2312" w:cs="Times New Roman"/>
                <w:color w:val="000000"/>
                <w:sz w:val="24"/>
                <w:szCs w:val="24"/>
                <w:lang w:eastAsia="zh-CN"/>
              </w:rPr>
              <w:t>。</w:t>
            </w:r>
            <w:r>
              <w:rPr>
                <w:rFonts w:hint="eastAsia" w:ascii="Times New Roman" w:hAnsi="Times New Roman" w:eastAsia="仿宋_GB2312" w:cs="Times New Roman"/>
                <w:color w:val="000000"/>
                <w:sz w:val="24"/>
                <w:szCs w:val="24"/>
                <w:lang w:eastAsia="zh-CN"/>
              </w:rPr>
              <w:t>”</w:t>
            </w:r>
          </w:p>
        </w:tc>
      </w:tr>
      <w:tr w14:paraId="0847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63" w:type="dxa"/>
            <w:vAlign w:val="center"/>
          </w:tcPr>
          <w:p w14:paraId="1863E1D3">
            <w:pPr>
              <w:keepNext w:val="0"/>
              <w:keepLines w:val="0"/>
              <w:pageBreakBefore w:val="0"/>
              <w:widowControl w:val="0"/>
              <w:kinsoku/>
              <w:wordWrap/>
              <w:overflowPunct w:val="0"/>
              <w:topLinePunct w:val="0"/>
              <w:autoSpaceDE/>
              <w:autoSpaceDN/>
              <w:bidi w:val="0"/>
              <w:jc w:val="center"/>
              <w:rPr>
                <w:rFonts w:hint="default" w:ascii="Times New Roman" w:hAnsi="Times New Roman" w:eastAsia="仿宋" w:cs="Times New Roman"/>
                <w:color w:val="000000"/>
                <w:sz w:val="24"/>
                <w:szCs w:val="24"/>
              </w:rPr>
            </w:pPr>
            <w:r>
              <w:rPr>
                <w:rFonts w:hint="default" w:ascii="Times New Roman" w:hAnsi="Times New Roman" w:eastAsia="仿宋_GB2312" w:cs="Times New Roman"/>
                <w:color w:val="000000"/>
                <w:sz w:val="24"/>
                <w:szCs w:val="24"/>
              </w:rPr>
              <w:t>注意事项</w:t>
            </w:r>
          </w:p>
        </w:tc>
        <w:tc>
          <w:tcPr>
            <w:tcW w:w="7824" w:type="dxa"/>
            <w:gridSpan w:val="4"/>
            <w:vAlign w:val="center"/>
          </w:tcPr>
          <w:p w14:paraId="110D5965">
            <w:pPr>
              <w:keepNext w:val="0"/>
              <w:keepLines w:val="0"/>
              <w:pageBreakBefore w:val="0"/>
              <w:widowControl w:val="0"/>
              <w:kinsoku/>
              <w:wordWrap/>
              <w:overflowPunct w:val="0"/>
              <w:topLinePunct w:val="0"/>
              <w:autoSpaceDE/>
              <w:autoSpaceDN/>
              <w:bidi w:val="0"/>
              <w:ind w:firstLine="420"/>
              <w:jc w:val="left"/>
              <w:rPr>
                <w:rFonts w:hint="default" w:ascii="Times New Roman" w:hAnsi="Times New Roman" w:eastAsia="仿宋" w:cs="Times New Roman"/>
                <w:color w:val="000000"/>
                <w:sz w:val="24"/>
                <w:szCs w:val="24"/>
                <w:lang w:eastAsia="zh-Hans"/>
              </w:rPr>
            </w:pPr>
            <w:r>
              <w:rPr>
                <w:rFonts w:hint="default" w:ascii="Times New Roman" w:hAnsi="Times New Roman" w:eastAsia="仿宋_GB2312" w:cs="Times New Roman"/>
                <w:color w:val="000000"/>
                <w:sz w:val="24"/>
                <w:szCs w:val="24"/>
                <w:lang w:val="en-US" w:eastAsia="zh-CN"/>
              </w:rPr>
              <w:t>接收、</w:t>
            </w:r>
            <w:r>
              <w:rPr>
                <w:rFonts w:hint="default" w:ascii="Times New Roman" w:hAnsi="Times New Roman" w:eastAsia="仿宋_GB2312" w:cs="Times New Roman"/>
                <w:color w:val="000000"/>
                <w:sz w:val="24"/>
                <w:szCs w:val="24"/>
              </w:rPr>
              <w:t>下达指令时</w:t>
            </w:r>
            <w:r>
              <w:rPr>
                <w:rFonts w:hint="default" w:ascii="Times New Roman" w:hAnsi="Times New Roman" w:eastAsia="仿宋_GB2312" w:cs="Times New Roman"/>
                <w:color w:val="000000"/>
                <w:sz w:val="24"/>
                <w:szCs w:val="24"/>
                <w:lang w:val="en-US" w:eastAsia="zh-CN"/>
              </w:rPr>
              <w:t>应</w:t>
            </w:r>
            <w:r>
              <w:rPr>
                <w:rFonts w:hint="default" w:ascii="Times New Roman" w:hAnsi="Times New Roman" w:eastAsia="仿宋_GB2312" w:cs="Times New Roman"/>
                <w:color w:val="000000"/>
                <w:sz w:val="24"/>
                <w:szCs w:val="24"/>
              </w:rPr>
              <w:t>进行确认，确保指令</w:t>
            </w:r>
            <w:r>
              <w:rPr>
                <w:rFonts w:hint="default" w:ascii="Times New Roman" w:hAnsi="Times New Roman" w:eastAsia="仿宋_GB2312" w:cs="Times New Roman"/>
                <w:color w:val="000000"/>
                <w:sz w:val="24"/>
                <w:szCs w:val="24"/>
                <w:lang w:val="en-US" w:eastAsia="zh-CN"/>
              </w:rPr>
              <w:t>表述</w:t>
            </w:r>
            <w:r>
              <w:rPr>
                <w:rFonts w:hint="default" w:ascii="Times New Roman" w:hAnsi="Times New Roman" w:eastAsia="仿宋_GB2312" w:cs="Times New Roman"/>
                <w:color w:val="000000"/>
                <w:sz w:val="24"/>
                <w:szCs w:val="24"/>
              </w:rPr>
              <w:t>准确；应急处置过程中应关注事态变化，调整工作部署，超出应急能力时</w:t>
            </w:r>
            <w:r>
              <w:rPr>
                <w:rFonts w:hint="default" w:ascii="Times New Roman" w:hAnsi="Times New Roman" w:eastAsia="仿宋_GB2312" w:cs="Times New Roman"/>
                <w:color w:val="000000"/>
                <w:sz w:val="24"/>
                <w:szCs w:val="24"/>
                <w:lang w:val="en-US" w:eastAsia="zh-CN"/>
              </w:rPr>
              <w:t>向</w:t>
            </w:r>
            <w:r>
              <w:rPr>
                <w:rFonts w:hint="eastAsia" w:ascii="Times New Roman" w:hAnsi="Times New Roman" w:eastAsia="仿宋_GB2312" w:cs="Times New Roman"/>
                <w:color w:val="000000"/>
                <w:sz w:val="24"/>
                <w:szCs w:val="24"/>
                <w:lang w:val="en-US" w:eastAsia="zh-CN"/>
              </w:rPr>
              <w:t>组长</w:t>
            </w:r>
            <w:r>
              <w:rPr>
                <w:rFonts w:hint="default" w:ascii="Times New Roman" w:hAnsi="Times New Roman" w:eastAsia="仿宋_GB2312" w:cs="Times New Roman"/>
                <w:color w:val="000000"/>
                <w:sz w:val="24"/>
                <w:szCs w:val="24"/>
                <w:lang w:val="en-US" w:eastAsia="zh-CN"/>
              </w:rPr>
              <w:t>提出</w:t>
            </w:r>
            <w:r>
              <w:rPr>
                <w:rFonts w:hint="default" w:ascii="Times New Roman" w:hAnsi="Times New Roman" w:eastAsia="仿宋_GB2312" w:cs="Times New Roman"/>
                <w:color w:val="000000"/>
                <w:sz w:val="24"/>
                <w:szCs w:val="24"/>
              </w:rPr>
              <w:t>请求支援</w:t>
            </w:r>
            <w:r>
              <w:rPr>
                <w:rFonts w:hint="default" w:ascii="Times New Roman" w:hAnsi="Times New Roman" w:eastAsia="仿宋_GB2312" w:cs="Times New Roman"/>
                <w:color w:val="000000"/>
                <w:sz w:val="24"/>
                <w:szCs w:val="24"/>
                <w:lang w:val="en-US" w:eastAsia="zh-CN"/>
              </w:rPr>
              <w:t>建议</w:t>
            </w:r>
            <w:r>
              <w:rPr>
                <w:rFonts w:hint="default" w:ascii="Times New Roman" w:hAnsi="Times New Roman" w:eastAsia="仿宋_GB2312" w:cs="Times New Roman"/>
                <w:color w:val="000000"/>
                <w:sz w:val="24"/>
                <w:szCs w:val="24"/>
              </w:rPr>
              <w:t>。</w:t>
            </w:r>
          </w:p>
        </w:tc>
      </w:tr>
    </w:tbl>
    <w:p w14:paraId="2E2F9354">
      <w:pPr>
        <w:keepNext w:val="0"/>
        <w:keepLines w:val="0"/>
        <w:pageBreakBefore w:val="0"/>
        <w:widowControl w:val="0"/>
        <w:kinsoku/>
        <w:wordWrap/>
        <w:overflowPunct w:val="0"/>
        <w:topLinePunct w:val="0"/>
        <w:autoSpaceDE/>
        <w:autoSpaceDN/>
        <w:bidi w:val="0"/>
        <w:rPr>
          <w:rFonts w:hint="eastAsia" w:ascii="Times New Roman" w:hAnsi="Times New Roman" w:eastAsia="仿宋_GB2312" w:cs="Times New Roman"/>
          <w:lang w:eastAsia="zh-CN"/>
        </w:rPr>
      </w:pPr>
    </w:p>
    <w:sectPr>
      <w:pgSz w:w="11906" w:h="16838"/>
      <w:pgMar w:top="2098" w:right="1474"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3F0F1">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8AF96">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C18AF96">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653899"/>
    <w:multiLevelType w:val="multilevel"/>
    <w:tmpl w:val="34653899"/>
    <w:lvl w:ilvl="0" w:tentative="0">
      <w:start w:val="1"/>
      <w:numFmt w:val="decimal"/>
      <w:pStyle w:val="38"/>
      <w:suff w:val="nothing"/>
      <w:lvlText w:val="附件%1  "/>
      <w:lvlJc w:val="left"/>
      <w:pPr>
        <w:ind w:left="0" w:firstLine="0"/>
      </w:pPr>
      <w:rPr>
        <w:rFonts w:hint="eastAsia"/>
      </w:rPr>
    </w:lvl>
    <w:lvl w:ilvl="1" w:tentative="0">
      <w:start w:val="1"/>
      <w:numFmt w:val="decimal"/>
      <w:pStyle w:val="34"/>
      <w:suff w:val="nothing"/>
      <w:lvlText w:val="附件%1.%2  "/>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4103516B"/>
    <w:multiLevelType w:val="multilevel"/>
    <w:tmpl w:val="4103516B"/>
    <w:lvl w:ilvl="0" w:tentative="0">
      <w:start w:val="1"/>
      <w:numFmt w:val="decimal"/>
      <w:pStyle w:val="43"/>
      <w:suff w:val="nothing"/>
      <w:lvlText w:val="%1  "/>
      <w:lvlJc w:val="left"/>
      <w:pPr>
        <w:ind w:left="0" w:firstLine="0"/>
      </w:pPr>
      <w:rPr>
        <w:rFonts w:hint="eastAsia"/>
      </w:rPr>
    </w:lvl>
    <w:lvl w:ilvl="1" w:tentative="0">
      <w:start w:val="1"/>
      <w:numFmt w:val="decimal"/>
      <w:pStyle w:val="45"/>
      <w:suff w:val="nothing"/>
      <w:lvlText w:val="%1.%2  "/>
      <w:lvlJc w:val="left"/>
      <w:pPr>
        <w:ind w:left="0" w:firstLine="0"/>
      </w:pPr>
      <w:rPr>
        <w:rFonts w:hint="eastAsia"/>
      </w:rPr>
    </w:lvl>
    <w:lvl w:ilvl="2" w:tentative="0">
      <w:start w:val="1"/>
      <w:numFmt w:val="decimal"/>
      <w:pStyle w:val="48"/>
      <w:suff w:val="nothing"/>
      <w:lvlText w:val="%1.%2.%3  "/>
      <w:lvlJc w:val="left"/>
      <w:pPr>
        <w:ind w:left="0" w:firstLine="0"/>
      </w:pPr>
      <w:rPr>
        <w:rFonts w:hint="eastAsia"/>
      </w:rPr>
    </w:lvl>
    <w:lvl w:ilvl="3" w:tentative="0">
      <w:start w:val="1"/>
      <w:numFmt w:val="decimal"/>
      <w:pStyle w:val="51"/>
      <w:suff w:val="nothing"/>
      <w:lvlText w:val="（%4）"/>
      <w:lvlJc w:val="left"/>
      <w:pPr>
        <w:ind w:left="0" w:firstLine="0"/>
      </w:pPr>
      <w:rPr>
        <w:rFonts w:hint="eastAsia"/>
        <w:lang w:val="en-US"/>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72F500D"/>
    <w:multiLevelType w:val="multilevel"/>
    <w:tmpl w:val="672F500D"/>
    <w:lvl w:ilvl="0" w:tentative="0">
      <w:start w:val="1"/>
      <w:numFmt w:val="decimal"/>
      <w:pStyle w:val="22"/>
      <w:suff w:val="nothing"/>
      <w:lvlText w:val="%1  "/>
      <w:lvlJc w:val="left"/>
      <w:pPr>
        <w:ind w:left="0" w:firstLine="0"/>
      </w:pPr>
      <w:rPr>
        <w:rFonts w:hint="eastAsia" w:eastAsia="黑体"/>
        <w:sz w:val="32"/>
      </w:rPr>
    </w:lvl>
    <w:lvl w:ilvl="1" w:tentative="0">
      <w:start w:val="1"/>
      <w:numFmt w:val="decimal"/>
      <w:pStyle w:val="24"/>
      <w:suff w:val="nothing"/>
      <w:lvlText w:val="%1.%2  "/>
      <w:lvlJc w:val="left"/>
      <w:pPr>
        <w:ind w:left="0" w:firstLine="0"/>
      </w:pPr>
      <w:rPr>
        <w:rFonts w:hint="eastAsia"/>
      </w:rPr>
    </w:lvl>
    <w:lvl w:ilvl="2" w:tentative="0">
      <w:start w:val="1"/>
      <w:numFmt w:val="decimal"/>
      <w:pStyle w:val="26"/>
      <w:suff w:val="nothing"/>
      <w:lvlText w:val="%1.%2.%3  "/>
      <w:lvlJc w:val="left"/>
      <w:pPr>
        <w:ind w:left="0" w:firstLine="0"/>
      </w:pPr>
      <w:rPr>
        <w:rFonts w:hint="eastAsia"/>
      </w:rPr>
    </w:lvl>
    <w:lvl w:ilvl="3" w:tentative="0">
      <w:start w:val="1"/>
      <w:numFmt w:val="decimal"/>
      <w:suff w:val="nothing"/>
      <w:lvlText w:val="%4.  "/>
      <w:lvlJc w:val="left"/>
      <w:pPr>
        <w:ind w:left="0" w:firstLine="0"/>
      </w:pPr>
      <w:rPr>
        <w:rFonts w:hint="eastAsia"/>
      </w:rPr>
    </w:lvl>
    <w:lvl w:ilvl="4" w:tentative="0">
      <w:start w:val="1"/>
      <w:numFmt w:val="decimal"/>
      <w:pStyle w:val="32"/>
      <w:suff w:val="nothing"/>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6A8F370A"/>
    <w:multiLevelType w:val="multilevel"/>
    <w:tmpl w:val="6A8F370A"/>
    <w:lvl w:ilvl="0" w:tentative="0">
      <w:start w:val="1"/>
      <w:numFmt w:val="decimal"/>
      <w:suff w:val="nothing"/>
      <w:lvlText w:val="%1  "/>
      <w:lvlJc w:val="left"/>
      <w:pPr>
        <w:ind w:left="0" w:firstLine="0"/>
      </w:pPr>
      <w:rPr>
        <w:rFonts w:hint="eastAsia" w:eastAsia="黑体"/>
        <w:sz w:val="32"/>
      </w:rPr>
    </w:lvl>
    <w:lvl w:ilvl="1" w:tentative="0">
      <w:start w:val="1"/>
      <w:numFmt w:val="decimal"/>
      <w:suff w:val="nothing"/>
      <w:lvlText w:val="%1.%2  "/>
      <w:lvlJc w:val="left"/>
      <w:pPr>
        <w:ind w:left="0" w:firstLine="0"/>
      </w:pPr>
      <w:rPr>
        <w:rFonts w:hint="eastAsia"/>
      </w:rPr>
    </w:lvl>
    <w:lvl w:ilvl="2" w:tentative="0">
      <w:start w:val="1"/>
      <w:numFmt w:val="decimal"/>
      <w:suff w:val="nothing"/>
      <w:lvlText w:val="%1.%2.%3  "/>
      <w:lvlJc w:val="left"/>
      <w:pPr>
        <w:ind w:left="0" w:firstLine="0"/>
      </w:pPr>
      <w:rPr>
        <w:rFonts w:hint="eastAsia"/>
      </w:rPr>
    </w:lvl>
    <w:lvl w:ilvl="3" w:tentative="0">
      <w:start w:val="1"/>
      <w:numFmt w:val="decimal"/>
      <w:pStyle w:val="30"/>
      <w:suff w:val="nothing"/>
      <w:lvlText w:val="%4.  "/>
      <w:lvlJc w:val="left"/>
      <w:pPr>
        <w:ind w:left="0" w:firstLine="0"/>
      </w:pPr>
      <w:rPr>
        <w:rFonts w:hint="eastAsia"/>
      </w:rPr>
    </w:lvl>
    <w:lvl w:ilvl="4" w:tentative="0">
      <w:start w:val="1"/>
      <w:numFmt w:val="decimal"/>
      <w:suff w:val="nothing"/>
      <w:lvlText w:val="（%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kYWUxODFhNzc4MjE0NjA4OGMxY2M5YzJlN2NkN2MifQ=="/>
  </w:docVars>
  <w:rsids>
    <w:rsidRoot w:val="000F38EA"/>
    <w:rsid w:val="00001331"/>
    <w:rsid w:val="00001A74"/>
    <w:rsid w:val="00001FF0"/>
    <w:rsid w:val="0000258D"/>
    <w:rsid w:val="00003C3B"/>
    <w:rsid w:val="00004AD2"/>
    <w:rsid w:val="00007259"/>
    <w:rsid w:val="000100E1"/>
    <w:rsid w:val="00011443"/>
    <w:rsid w:val="0001237F"/>
    <w:rsid w:val="00014F4C"/>
    <w:rsid w:val="000168D6"/>
    <w:rsid w:val="000200D0"/>
    <w:rsid w:val="00020314"/>
    <w:rsid w:val="00021A2A"/>
    <w:rsid w:val="0002239C"/>
    <w:rsid w:val="000223D8"/>
    <w:rsid w:val="00022632"/>
    <w:rsid w:val="00022C49"/>
    <w:rsid w:val="000236E4"/>
    <w:rsid w:val="0002487D"/>
    <w:rsid w:val="00025BDF"/>
    <w:rsid w:val="00026082"/>
    <w:rsid w:val="00030295"/>
    <w:rsid w:val="000312ED"/>
    <w:rsid w:val="00031E4E"/>
    <w:rsid w:val="00032B8C"/>
    <w:rsid w:val="000330F0"/>
    <w:rsid w:val="00033116"/>
    <w:rsid w:val="00033360"/>
    <w:rsid w:val="0004257E"/>
    <w:rsid w:val="00045DE4"/>
    <w:rsid w:val="000477B8"/>
    <w:rsid w:val="00047E27"/>
    <w:rsid w:val="0005197E"/>
    <w:rsid w:val="000520B0"/>
    <w:rsid w:val="000537FC"/>
    <w:rsid w:val="00066007"/>
    <w:rsid w:val="000660A7"/>
    <w:rsid w:val="00067058"/>
    <w:rsid w:val="00067CC4"/>
    <w:rsid w:val="00072D68"/>
    <w:rsid w:val="00074E18"/>
    <w:rsid w:val="00076209"/>
    <w:rsid w:val="0007788F"/>
    <w:rsid w:val="00077F69"/>
    <w:rsid w:val="0008008E"/>
    <w:rsid w:val="000833A9"/>
    <w:rsid w:val="000840DD"/>
    <w:rsid w:val="000858D4"/>
    <w:rsid w:val="0009263E"/>
    <w:rsid w:val="000940F4"/>
    <w:rsid w:val="00095BD7"/>
    <w:rsid w:val="0009733D"/>
    <w:rsid w:val="00097A2E"/>
    <w:rsid w:val="000A1D1A"/>
    <w:rsid w:val="000A2AC7"/>
    <w:rsid w:val="000B2C8F"/>
    <w:rsid w:val="000B6AC2"/>
    <w:rsid w:val="000C012E"/>
    <w:rsid w:val="000C2E1F"/>
    <w:rsid w:val="000C32E7"/>
    <w:rsid w:val="000C3CFF"/>
    <w:rsid w:val="000C3FB6"/>
    <w:rsid w:val="000C583B"/>
    <w:rsid w:val="000D1858"/>
    <w:rsid w:val="000D1AE1"/>
    <w:rsid w:val="000D39E7"/>
    <w:rsid w:val="000D4CA9"/>
    <w:rsid w:val="000D4EB7"/>
    <w:rsid w:val="000D5735"/>
    <w:rsid w:val="000D6FF9"/>
    <w:rsid w:val="000E0D7E"/>
    <w:rsid w:val="000E205A"/>
    <w:rsid w:val="000E2982"/>
    <w:rsid w:val="000E4ED1"/>
    <w:rsid w:val="000E4F7A"/>
    <w:rsid w:val="000E5CC8"/>
    <w:rsid w:val="000E5EF5"/>
    <w:rsid w:val="000E7FB3"/>
    <w:rsid w:val="000F05A7"/>
    <w:rsid w:val="000F0B9F"/>
    <w:rsid w:val="000F20DF"/>
    <w:rsid w:val="000F2C07"/>
    <w:rsid w:val="000F38EA"/>
    <w:rsid w:val="000F458B"/>
    <w:rsid w:val="00100383"/>
    <w:rsid w:val="00100880"/>
    <w:rsid w:val="00102AA4"/>
    <w:rsid w:val="0010314F"/>
    <w:rsid w:val="00105B80"/>
    <w:rsid w:val="001063ED"/>
    <w:rsid w:val="001110BF"/>
    <w:rsid w:val="00111694"/>
    <w:rsid w:val="0011593C"/>
    <w:rsid w:val="001204B7"/>
    <w:rsid w:val="00127E9F"/>
    <w:rsid w:val="00133D74"/>
    <w:rsid w:val="001349DF"/>
    <w:rsid w:val="00136D44"/>
    <w:rsid w:val="001401C6"/>
    <w:rsid w:val="00140D5F"/>
    <w:rsid w:val="00141FCE"/>
    <w:rsid w:val="00143E63"/>
    <w:rsid w:val="001444B4"/>
    <w:rsid w:val="001466CB"/>
    <w:rsid w:val="00152729"/>
    <w:rsid w:val="00154322"/>
    <w:rsid w:val="00156334"/>
    <w:rsid w:val="001608E0"/>
    <w:rsid w:val="001645C7"/>
    <w:rsid w:val="0016581C"/>
    <w:rsid w:val="00172615"/>
    <w:rsid w:val="00172B45"/>
    <w:rsid w:val="00173E9B"/>
    <w:rsid w:val="001757DD"/>
    <w:rsid w:val="00176AD4"/>
    <w:rsid w:val="00180EC6"/>
    <w:rsid w:val="00180FE5"/>
    <w:rsid w:val="00183B2A"/>
    <w:rsid w:val="00184F86"/>
    <w:rsid w:val="00191242"/>
    <w:rsid w:val="00197787"/>
    <w:rsid w:val="001A0A87"/>
    <w:rsid w:val="001A1F11"/>
    <w:rsid w:val="001A43A1"/>
    <w:rsid w:val="001A4BDF"/>
    <w:rsid w:val="001A53F5"/>
    <w:rsid w:val="001A7444"/>
    <w:rsid w:val="001A787C"/>
    <w:rsid w:val="001B7A31"/>
    <w:rsid w:val="001B7AC8"/>
    <w:rsid w:val="001C17AF"/>
    <w:rsid w:val="001C351E"/>
    <w:rsid w:val="001C3CB8"/>
    <w:rsid w:val="001C7567"/>
    <w:rsid w:val="001D1DD0"/>
    <w:rsid w:val="001D5EDA"/>
    <w:rsid w:val="001E0222"/>
    <w:rsid w:val="001E3051"/>
    <w:rsid w:val="001E3232"/>
    <w:rsid w:val="001E369A"/>
    <w:rsid w:val="001E4ED5"/>
    <w:rsid w:val="001F153F"/>
    <w:rsid w:val="0020179D"/>
    <w:rsid w:val="00202A81"/>
    <w:rsid w:val="00204114"/>
    <w:rsid w:val="00206487"/>
    <w:rsid w:val="00207F52"/>
    <w:rsid w:val="00210A68"/>
    <w:rsid w:val="00211490"/>
    <w:rsid w:val="00212588"/>
    <w:rsid w:val="0021276E"/>
    <w:rsid w:val="002138EC"/>
    <w:rsid w:val="0021653D"/>
    <w:rsid w:val="00216E3C"/>
    <w:rsid w:val="00217E9E"/>
    <w:rsid w:val="00220927"/>
    <w:rsid w:val="002216B5"/>
    <w:rsid w:val="0022356C"/>
    <w:rsid w:val="00225C18"/>
    <w:rsid w:val="00226FD2"/>
    <w:rsid w:val="00227175"/>
    <w:rsid w:val="0022773E"/>
    <w:rsid w:val="002332C5"/>
    <w:rsid w:val="00233327"/>
    <w:rsid w:val="00233689"/>
    <w:rsid w:val="00235083"/>
    <w:rsid w:val="002350CA"/>
    <w:rsid w:val="00236A7C"/>
    <w:rsid w:val="00241911"/>
    <w:rsid w:val="00242CCF"/>
    <w:rsid w:val="002447E9"/>
    <w:rsid w:val="00244E5C"/>
    <w:rsid w:val="00244F55"/>
    <w:rsid w:val="0025296E"/>
    <w:rsid w:val="00253FBE"/>
    <w:rsid w:val="0025559E"/>
    <w:rsid w:val="0025577F"/>
    <w:rsid w:val="002603B2"/>
    <w:rsid w:val="00260DAF"/>
    <w:rsid w:val="00261178"/>
    <w:rsid w:val="00262935"/>
    <w:rsid w:val="002707AB"/>
    <w:rsid w:val="002719CE"/>
    <w:rsid w:val="002729D8"/>
    <w:rsid w:val="00272EB2"/>
    <w:rsid w:val="00275AF0"/>
    <w:rsid w:val="0028163C"/>
    <w:rsid w:val="00285080"/>
    <w:rsid w:val="00285B45"/>
    <w:rsid w:val="00286EB9"/>
    <w:rsid w:val="00287D39"/>
    <w:rsid w:val="00287E52"/>
    <w:rsid w:val="00290355"/>
    <w:rsid w:val="0029093A"/>
    <w:rsid w:val="00290F03"/>
    <w:rsid w:val="00291E6C"/>
    <w:rsid w:val="002961A6"/>
    <w:rsid w:val="002A43B4"/>
    <w:rsid w:val="002A4CA5"/>
    <w:rsid w:val="002A513D"/>
    <w:rsid w:val="002A6DB6"/>
    <w:rsid w:val="002B1996"/>
    <w:rsid w:val="002B1CAE"/>
    <w:rsid w:val="002B27E3"/>
    <w:rsid w:val="002C1E20"/>
    <w:rsid w:val="002C2CF6"/>
    <w:rsid w:val="002C2D9E"/>
    <w:rsid w:val="002C3516"/>
    <w:rsid w:val="002C3EDE"/>
    <w:rsid w:val="002C47D1"/>
    <w:rsid w:val="002D1936"/>
    <w:rsid w:val="002D1DF3"/>
    <w:rsid w:val="002D214A"/>
    <w:rsid w:val="002D49E5"/>
    <w:rsid w:val="002D4ABD"/>
    <w:rsid w:val="002D4EE0"/>
    <w:rsid w:val="002D5401"/>
    <w:rsid w:val="002D5E40"/>
    <w:rsid w:val="002D6A8A"/>
    <w:rsid w:val="002E099E"/>
    <w:rsid w:val="002E5382"/>
    <w:rsid w:val="002E7442"/>
    <w:rsid w:val="002F1967"/>
    <w:rsid w:val="002F3720"/>
    <w:rsid w:val="002F760C"/>
    <w:rsid w:val="002F771D"/>
    <w:rsid w:val="002F7B18"/>
    <w:rsid w:val="00301FB6"/>
    <w:rsid w:val="00302703"/>
    <w:rsid w:val="00303EDA"/>
    <w:rsid w:val="00303F57"/>
    <w:rsid w:val="003040B6"/>
    <w:rsid w:val="003109CF"/>
    <w:rsid w:val="00310D6D"/>
    <w:rsid w:val="00314C6D"/>
    <w:rsid w:val="00316C41"/>
    <w:rsid w:val="00320602"/>
    <w:rsid w:val="00324D8D"/>
    <w:rsid w:val="00325C6D"/>
    <w:rsid w:val="00335146"/>
    <w:rsid w:val="00335871"/>
    <w:rsid w:val="00336CDA"/>
    <w:rsid w:val="00337011"/>
    <w:rsid w:val="003450B8"/>
    <w:rsid w:val="0034641E"/>
    <w:rsid w:val="00346B70"/>
    <w:rsid w:val="003479CA"/>
    <w:rsid w:val="00352799"/>
    <w:rsid w:val="00353EBE"/>
    <w:rsid w:val="00355537"/>
    <w:rsid w:val="00355679"/>
    <w:rsid w:val="00357B6A"/>
    <w:rsid w:val="00360890"/>
    <w:rsid w:val="00361A3B"/>
    <w:rsid w:val="00364441"/>
    <w:rsid w:val="0036657B"/>
    <w:rsid w:val="00372C6C"/>
    <w:rsid w:val="0038195E"/>
    <w:rsid w:val="00381DBF"/>
    <w:rsid w:val="003835DB"/>
    <w:rsid w:val="003901B5"/>
    <w:rsid w:val="003903F0"/>
    <w:rsid w:val="00390CDB"/>
    <w:rsid w:val="003917DF"/>
    <w:rsid w:val="00391B48"/>
    <w:rsid w:val="00391C6E"/>
    <w:rsid w:val="00396F61"/>
    <w:rsid w:val="00397BF1"/>
    <w:rsid w:val="003A0666"/>
    <w:rsid w:val="003A23DF"/>
    <w:rsid w:val="003A26C6"/>
    <w:rsid w:val="003A5658"/>
    <w:rsid w:val="003A7731"/>
    <w:rsid w:val="003B284F"/>
    <w:rsid w:val="003B2CE5"/>
    <w:rsid w:val="003B48E1"/>
    <w:rsid w:val="003C21C7"/>
    <w:rsid w:val="003C3064"/>
    <w:rsid w:val="003C35AF"/>
    <w:rsid w:val="003C44EA"/>
    <w:rsid w:val="003C51DB"/>
    <w:rsid w:val="003C79EC"/>
    <w:rsid w:val="003D3623"/>
    <w:rsid w:val="003D5341"/>
    <w:rsid w:val="003D6365"/>
    <w:rsid w:val="003D77A3"/>
    <w:rsid w:val="003E2342"/>
    <w:rsid w:val="003E363C"/>
    <w:rsid w:val="003E49FA"/>
    <w:rsid w:val="003E6B9F"/>
    <w:rsid w:val="003F21F8"/>
    <w:rsid w:val="003F2991"/>
    <w:rsid w:val="003F2C7F"/>
    <w:rsid w:val="003F3662"/>
    <w:rsid w:val="003F3D71"/>
    <w:rsid w:val="003F6382"/>
    <w:rsid w:val="003F74B7"/>
    <w:rsid w:val="00400126"/>
    <w:rsid w:val="004039B7"/>
    <w:rsid w:val="00405845"/>
    <w:rsid w:val="00412150"/>
    <w:rsid w:val="00412B5A"/>
    <w:rsid w:val="0041454F"/>
    <w:rsid w:val="00414EC6"/>
    <w:rsid w:val="00416BF4"/>
    <w:rsid w:val="00416CEA"/>
    <w:rsid w:val="00417595"/>
    <w:rsid w:val="004225B3"/>
    <w:rsid w:val="00432F25"/>
    <w:rsid w:val="00433A84"/>
    <w:rsid w:val="00434CD3"/>
    <w:rsid w:val="00436472"/>
    <w:rsid w:val="00440407"/>
    <w:rsid w:val="00441056"/>
    <w:rsid w:val="0044176D"/>
    <w:rsid w:val="004421D3"/>
    <w:rsid w:val="004442F9"/>
    <w:rsid w:val="0044593A"/>
    <w:rsid w:val="0044691A"/>
    <w:rsid w:val="00450CEC"/>
    <w:rsid w:val="00453802"/>
    <w:rsid w:val="00455D17"/>
    <w:rsid w:val="00460794"/>
    <w:rsid w:val="00460A47"/>
    <w:rsid w:val="00462078"/>
    <w:rsid w:val="00465177"/>
    <w:rsid w:val="004657D4"/>
    <w:rsid w:val="00466878"/>
    <w:rsid w:val="004720E1"/>
    <w:rsid w:val="00475B42"/>
    <w:rsid w:val="00475F96"/>
    <w:rsid w:val="004773A2"/>
    <w:rsid w:val="00482966"/>
    <w:rsid w:val="004835A9"/>
    <w:rsid w:val="00483B8C"/>
    <w:rsid w:val="00487884"/>
    <w:rsid w:val="00493C90"/>
    <w:rsid w:val="00495738"/>
    <w:rsid w:val="004978CE"/>
    <w:rsid w:val="004A01C7"/>
    <w:rsid w:val="004A1A48"/>
    <w:rsid w:val="004A2DFA"/>
    <w:rsid w:val="004A3072"/>
    <w:rsid w:val="004A3B11"/>
    <w:rsid w:val="004A3C22"/>
    <w:rsid w:val="004B2105"/>
    <w:rsid w:val="004B311C"/>
    <w:rsid w:val="004B3879"/>
    <w:rsid w:val="004B4A69"/>
    <w:rsid w:val="004B4D82"/>
    <w:rsid w:val="004B50B1"/>
    <w:rsid w:val="004B6DE9"/>
    <w:rsid w:val="004B7875"/>
    <w:rsid w:val="004B7FA6"/>
    <w:rsid w:val="004C1034"/>
    <w:rsid w:val="004C6ECF"/>
    <w:rsid w:val="004C7609"/>
    <w:rsid w:val="004D1343"/>
    <w:rsid w:val="004D13E3"/>
    <w:rsid w:val="004D224C"/>
    <w:rsid w:val="004D2770"/>
    <w:rsid w:val="004D468D"/>
    <w:rsid w:val="004D5920"/>
    <w:rsid w:val="004E0C25"/>
    <w:rsid w:val="004E0D6F"/>
    <w:rsid w:val="004E11D2"/>
    <w:rsid w:val="004E1539"/>
    <w:rsid w:val="004E542B"/>
    <w:rsid w:val="004E5D47"/>
    <w:rsid w:val="004E6A94"/>
    <w:rsid w:val="004E6B0C"/>
    <w:rsid w:val="004F048C"/>
    <w:rsid w:val="004F5C25"/>
    <w:rsid w:val="00502F90"/>
    <w:rsid w:val="00503564"/>
    <w:rsid w:val="00507FBC"/>
    <w:rsid w:val="00510F02"/>
    <w:rsid w:val="00510FC6"/>
    <w:rsid w:val="00520C50"/>
    <w:rsid w:val="00523F3A"/>
    <w:rsid w:val="00524B4B"/>
    <w:rsid w:val="00527E91"/>
    <w:rsid w:val="00532CB5"/>
    <w:rsid w:val="0053305C"/>
    <w:rsid w:val="00535635"/>
    <w:rsid w:val="00535C77"/>
    <w:rsid w:val="0053616F"/>
    <w:rsid w:val="0053659F"/>
    <w:rsid w:val="005367D8"/>
    <w:rsid w:val="00537279"/>
    <w:rsid w:val="005401C0"/>
    <w:rsid w:val="00555461"/>
    <w:rsid w:val="005615DA"/>
    <w:rsid w:val="00563422"/>
    <w:rsid w:val="00565A80"/>
    <w:rsid w:val="00573B65"/>
    <w:rsid w:val="00574873"/>
    <w:rsid w:val="00581624"/>
    <w:rsid w:val="00584B4F"/>
    <w:rsid w:val="00585FF8"/>
    <w:rsid w:val="00587F7D"/>
    <w:rsid w:val="00587FBE"/>
    <w:rsid w:val="0059375C"/>
    <w:rsid w:val="00593780"/>
    <w:rsid w:val="00593A3E"/>
    <w:rsid w:val="00594529"/>
    <w:rsid w:val="00594AEB"/>
    <w:rsid w:val="005A0ED2"/>
    <w:rsid w:val="005A1374"/>
    <w:rsid w:val="005A1F25"/>
    <w:rsid w:val="005A681E"/>
    <w:rsid w:val="005B0E6A"/>
    <w:rsid w:val="005B2D10"/>
    <w:rsid w:val="005B34AC"/>
    <w:rsid w:val="005C41B9"/>
    <w:rsid w:val="005C5EE5"/>
    <w:rsid w:val="005C6779"/>
    <w:rsid w:val="005D1F87"/>
    <w:rsid w:val="005D3C98"/>
    <w:rsid w:val="005D4897"/>
    <w:rsid w:val="005D49B2"/>
    <w:rsid w:val="005D5461"/>
    <w:rsid w:val="005D6898"/>
    <w:rsid w:val="005D76A9"/>
    <w:rsid w:val="005E1DB4"/>
    <w:rsid w:val="005E4A9A"/>
    <w:rsid w:val="005E656C"/>
    <w:rsid w:val="005F083F"/>
    <w:rsid w:val="005F1FE7"/>
    <w:rsid w:val="005F2694"/>
    <w:rsid w:val="005F4A12"/>
    <w:rsid w:val="006009BA"/>
    <w:rsid w:val="00604964"/>
    <w:rsid w:val="00606ACD"/>
    <w:rsid w:val="006105B5"/>
    <w:rsid w:val="006130CF"/>
    <w:rsid w:val="00616B5E"/>
    <w:rsid w:val="00617A6A"/>
    <w:rsid w:val="00622316"/>
    <w:rsid w:val="00624145"/>
    <w:rsid w:val="0062482A"/>
    <w:rsid w:val="0062549F"/>
    <w:rsid w:val="006270E5"/>
    <w:rsid w:val="00630E02"/>
    <w:rsid w:val="00631556"/>
    <w:rsid w:val="0063509B"/>
    <w:rsid w:val="00635E2C"/>
    <w:rsid w:val="00636702"/>
    <w:rsid w:val="00640498"/>
    <w:rsid w:val="00641546"/>
    <w:rsid w:val="0064343C"/>
    <w:rsid w:val="0064410B"/>
    <w:rsid w:val="0064460A"/>
    <w:rsid w:val="00645B7E"/>
    <w:rsid w:val="0065057D"/>
    <w:rsid w:val="00650AD1"/>
    <w:rsid w:val="0065193B"/>
    <w:rsid w:val="00652EF1"/>
    <w:rsid w:val="00653DDA"/>
    <w:rsid w:val="00654DED"/>
    <w:rsid w:val="00655277"/>
    <w:rsid w:val="00656A31"/>
    <w:rsid w:val="00660246"/>
    <w:rsid w:val="00661012"/>
    <w:rsid w:val="00662CAF"/>
    <w:rsid w:val="006647F0"/>
    <w:rsid w:val="00667442"/>
    <w:rsid w:val="00676283"/>
    <w:rsid w:val="00676709"/>
    <w:rsid w:val="00680D79"/>
    <w:rsid w:val="0068177F"/>
    <w:rsid w:val="00681C9E"/>
    <w:rsid w:val="00681D2C"/>
    <w:rsid w:val="0068283B"/>
    <w:rsid w:val="00682FC6"/>
    <w:rsid w:val="006A2F45"/>
    <w:rsid w:val="006A49DA"/>
    <w:rsid w:val="006B02AA"/>
    <w:rsid w:val="006B0430"/>
    <w:rsid w:val="006B16BA"/>
    <w:rsid w:val="006B48C2"/>
    <w:rsid w:val="006B537C"/>
    <w:rsid w:val="006B57BE"/>
    <w:rsid w:val="006B64C5"/>
    <w:rsid w:val="006B6769"/>
    <w:rsid w:val="006B79FC"/>
    <w:rsid w:val="006C0A99"/>
    <w:rsid w:val="006C609D"/>
    <w:rsid w:val="006D3762"/>
    <w:rsid w:val="006E0713"/>
    <w:rsid w:val="006E272B"/>
    <w:rsid w:val="006E5BE0"/>
    <w:rsid w:val="006E5E76"/>
    <w:rsid w:val="006E6D54"/>
    <w:rsid w:val="006F035B"/>
    <w:rsid w:val="006F0C4C"/>
    <w:rsid w:val="006F1FF7"/>
    <w:rsid w:val="006F3497"/>
    <w:rsid w:val="006F454C"/>
    <w:rsid w:val="006F5DBE"/>
    <w:rsid w:val="006F6AD7"/>
    <w:rsid w:val="006F6EF3"/>
    <w:rsid w:val="00700E60"/>
    <w:rsid w:val="00706178"/>
    <w:rsid w:val="00706841"/>
    <w:rsid w:val="00707BFF"/>
    <w:rsid w:val="00710287"/>
    <w:rsid w:val="00712EE8"/>
    <w:rsid w:val="00721BB5"/>
    <w:rsid w:val="00722701"/>
    <w:rsid w:val="007240BA"/>
    <w:rsid w:val="00724A86"/>
    <w:rsid w:val="0072608F"/>
    <w:rsid w:val="00727ADE"/>
    <w:rsid w:val="00731CA3"/>
    <w:rsid w:val="00732F7E"/>
    <w:rsid w:val="00733F09"/>
    <w:rsid w:val="00736706"/>
    <w:rsid w:val="00740D70"/>
    <w:rsid w:val="007443A4"/>
    <w:rsid w:val="007446C9"/>
    <w:rsid w:val="00750347"/>
    <w:rsid w:val="007509D8"/>
    <w:rsid w:val="00755A69"/>
    <w:rsid w:val="00756FA0"/>
    <w:rsid w:val="00766395"/>
    <w:rsid w:val="00766F0A"/>
    <w:rsid w:val="00771E08"/>
    <w:rsid w:val="00773013"/>
    <w:rsid w:val="007741A1"/>
    <w:rsid w:val="00774EE0"/>
    <w:rsid w:val="00775993"/>
    <w:rsid w:val="00777D5D"/>
    <w:rsid w:val="0078070C"/>
    <w:rsid w:val="00781D55"/>
    <w:rsid w:val="00781FA1"/>
    <w:rsid w:val="00782A6E"/>
    <w:rsid w:val="0078403F"/>
    <w:rsid w:val="00786180"/>
    <w:rsid w:val="00786BB3"/>
    <w:rsid w:val="00787314"/>
    <w:rsid w:val="00790DF0"/>
    <w:rsid w:val="00791659"/>
    <w:rsid w:val="00792CD3"/>
    <w:rsid w:val="00794EF5"/>
    <w:rsid w:val="00795C4F"/>
    <w:rsid w:val="00797729"/>
    <w:rsid w:val="00797BF4"/>
    <w:rsid w:val="00797E75"/>
    <w:rsid w:val="007A08A2"/>
    <w:rsid w:val="007A2E29"/>
    <w:rsid w:val="007A4CFD"/>
    <w:rsid w:val="007A535D"/>
    <w:rsid w:val="007A687D"/>
    <w:rsid w:val="007A7E7B"/>
    <w:rsid w:val="007B0662"/>
    <w:rsid w:val="007B2FC6"/>
    <w:rsid w:val="007B341B"/>
    <w:rsid w:val="007B4088"/>
    <w:rsid w:val="007C0BC1"/>
    <w:rsid w:val="007C0C4B"/>
    <w:rsid w:val="007C1B08"/>
    <w:rsid w:val="007C27DF"/>
    <w:rsid w:val="007D2DCB"/>
    <w:rsid w:val="007D3A34"/>
    <w:rsid w:val="007D6875"/>
    <w:rsid w:val="007E4529"/>
    <w:rsid w:val="007E6148"/>
    <w:rsid w:val="007F0D01"/>
    <w:rsid w:val="007F5F49"/>
    <w:rsid w:val="007F6A85"/>
    <w:rsid w:val="007F70B3"/>
    <w:rsid w:val="007F74D8"/>
    <w:rsid w:val="0080063D"/>
    <w:rsid w:val="00801E53"/>
    <w:rsid w:val="00802510"/>
    <w:rsid w:val="00804F37"/>
    <w:rsid w:val="008053C6"/>
    <w:rsid w:val="008054E4"/>
    <w:rsid w:val="00816DEC"/>
    <w:rsid w:val="00820090"/>
    <w:rsid w:val="008211FA"/>
    <w:rsid w:val="008258F2"/>
    <w:rsid w:val="00830122"/>
    <w:rsid w:val="00831FE9"/>
    <w:rsid w:val="00833575"/>
    <w:rsid w:val="00833A8E"/>
    <w:rsid w:val="00833CF2"/>
    <w:rsid w:val="00833EC8"/>
    <w:rsid w:val="00834687"/>
    <w:rsid w:val="00837387"/>
    <w:rsid w:val="00837608"/>
    <w:rsid w:val="00842330"/>
    <w:rsid w:val="0084389B"/>
    <w:rsid w:val="008442D2"/>
    <w:rsid w:val="008451F3"/>
    <w:rsid w:val="00846566"/>
    <w:rsid w:val="0084791C"/>
    <w:rsid w:val="00847E74"/>
    <w:rsid w:val="008513A2"/>
    <w:rsid w:val="008514A2"/>
    <w:rsid w:val="00853403"/>
    <w:rsid w:val="008539EB"/>
    <w:rsid w:val="008565B7"/>
    <w:rsid w:val="00857866"/>
    <w:rsid w:val="00857B52"/>
    <w:rsid w:val="008614E9"/>
    <w:rsid w:val="00862B38"/>
    <w:rsid w:val="0086371C"/>
    <w:rsid w:val="00865C92"/>
    <w:rsid w:val="0086680C"/>
    <w:rsid w:val="00873503"/>
    <w:rsid w:val="00874F21"/>
    <w:rsid w:val="00875F77"/>
    <w:rsid w:val="00876D3B"/>
    <w:rsid w:val="00876FB4"/>
    <w:rsid w:val="00885C13"/>
    <w:rsid w:val="0088696F"/>
    <w:rsid w:val="008877AA"/>
    <w:rsid w:val="0089344C"/>
    <w:rsid w:val="00895FC5"/>
    <w:rsid w:val="00896689"/>
    <w:rsid w:val="00897720"/>
    <w:rsid w:val="008A35F7"/>
    <w:rsid w:val="008A7E73"/>
    <w:rsid w:val="008B374C"/>
    <w:rsid w:val="008B535C"/>
    <w:rsid w:val="008B5893"/>
    <w:rsid w:val="008C4341"/>
    <w:rsid w:val="008C52A9"/>
    <w:rsid w:val="008C5D6A"/>
    <w:rsid w:val="008C79DA"/>
    <w:rsid w:val="008D0990"/>
    <w:rsid w:val="008D5278"/>
    <w:rsid w:val="008E1D55"/>
    <w:rsid w:val="008E2B70"/>
    <w:rsid w:val="008E391B"/>
    <w:rsid w:val="008E5E37"/>
    <w:rsid w:val="008F3DC3"/>
    <w:rsid w:val="008F56BE"/>
    <w:rsid w:val="00901135"/>
    <w:rsid w:val="00903BB3"/>
    <w:rsid w:val="00911654"/>
    <w:rsid w:val="00914E6F"/>
    <w:rsid w:val="00917F02"/>
    <w:rsid w:val="00920FC6"/>
    <w:rsid w:val="00923179"/>
    <w:rsid w:val="00923CE4"/>
    <w:rsid w:val="00924350"/>
    <w:rsid w:val="00924E81"/>
    <w:rsid w:val="00925B0D"/>
    <w:rsid w:val="00930430"/>
    <w:rsid w:val="00932417"/>
    <w:rsid w:val="009354ED"/>
    <w:rsid w:val="00936D38"/>
    <w:rsid w:val="009404D6"/>
    <w:rsid w:val="00941BD2"/>
    <w:rsid w:val="00942941"/>
    <w:rsid w:val="0094565F"/>
    <w:rsid w:val="00945F63"/>
    <w:rsid w:val="00945F95"/>
    <w:rsid w:val="00947885"/>
    <w:rsid w:val="00951BBD"/>
    <w:rsid w:val="00952F5E"/>
    <w:rsid w:val="00953505"/>
    <w:rsid w:val="00954716"/>
    <w:rsid w:val="00957119"/>
    <w:rsid w:val="009613FE"/>
    <w:rsid w:val="00962A34"/>
    <w:rsid w:val="00967F5F"/>
    <w:rsid w:val="00970FB3"/>
    <w:rsid w:val="0097353B"/>
    <w:rsid w:val="009751BD"/>
    <w:rsid w:val="009860B8"/>
    <w:rsid w:val="0099008C"/>
    <w:rsid w:val="0099032A"/>
    <w:rsid w:val="00992A6F"/>
    <w:rsid w:val="0099542D"/>
    <w:rsid w:val="00996108"/>
    <w:rsid w:val="009A0565"/>
    <w:rsid w:val="009A0F35"/>
    <w:rsid w:val="009A4DCC"/>
    <w:rsid w:val="009A685D"/>
    <w:rsid w:val="009A76C9"/>
    <w:rsid w:val="009B0A5A"/>
    <w:rsid w:val="009B1720"/>
    <w:rsid w:val="009B209E"/>
    <w:rsid w:val="009B39CC"/>
    <w:rsid w:val="009B4CCB"/>
    <w:rsid w:val="009B58F6"/>
    <w:rsid w:val="009B72A7"/>
    <w:rsid w:val="009C074D"/>
    <w:rsid w:val="009C55AE"/>
    <w:rsid w:val="009C6229"/>
    <w:rsid w:val="009D67B8"/>
    <w:rsid w:val="009D67D3"/>
    <w:rsid w:val="009E0D43"/>
    <w:rsid w:val="009E0FF7"/>
    <w:rsid w:val="009E1825"/>
    <w:rsid w:val="009E236C"/>
    <w:rsid w:val="009E4E8E"/>
    <w:rsid w:val="009E51DC"/>
    <w:rsid w:val="009E62CD"/>
    <w:rsid w:val="009E6714"/>
    <w:rsid w:val="009E6AC9"/>
    <w:rsid w:val="009F0543"/>
    <w:rsid w:val="009F1361"/>
    <w:rsid w:val="009F26A9"/>
    <w:rsid w:val="009F794C"/>
    <w:rsid w:val="00A01BFA"/>
    <w:rsid w:val="00A03EA8"/>
    <w:rsid w:val="00A0401A"/>
    <w:rsid w:val="00A040F4"/>
    <w:rsid w:val="00A04CCF"/>
    <w:rsid w:val="00A06A51"/>
    <w:rsid w:val="00A1062C"/>
    <w:rsid w:val="00A12296"/>
    <w:rsid w:val="00A12606"/>
    <w:rsid w:val="00A12859"/>
    <w:rsid w:val="00A12F93"/>
    <w:rsid w:val="00A15FAE"/>
    <w:rsid w:val="00A1746C"/>
    <w:rsid w:val="00A22B24"/>
    <w:rsid w:val="00A26AC6"/>
    <w:rsid w:val="00A32A33"/>
    <w:rsid w:val="00A3616D"/>
    <w:rsid w:val="00A37B52"/>
    <w:rsid w:val="00A41E01"/>
    <w:rsid w:val="00A465F0"/>
    <w:rsid w:val="00A5137E"/>
    <w:rsid w:val="00A53343"/>
    <w:rsid w:val="00A55D9F"/>
    <w:rsid w:val="00A56B5D"/>
    <w:rsid w:val="00A577F5"/>
    <w:rsid w:val="00A61F4A"/>
    <w:rsid w:val="00A62C9C"/>
    <w:rsid w:val="00A675D7"/>
    <w:rsid w:val="00A71E08"/>
    <w:rsid w:val="00A71EC7"/>
    <w:rsid w:val="00A729AD"/>
    <w:rsid w:val="00A75A92"/>
    <w:rsid w:val="00A75F4B"/>
    <w:rsid w:val="00A76C02"/>
    <w:rsid w:val="00A8050C"/>
    <w:rsid w:val="00A80911"/>
    <w:rsid w:val="00A848F8"/>
    <w:rsid w:val="00A848FE"/>
    <w:rsid w:val="00A85663"/>
    <w:rsid w:val="00A85D77"/>
    <w:rsid w:val="00A867DC"/>
    <w:rsid w:val="00A915DB"/>
    <w:rsid w:val="00A91A7F"/>
    <w:rsid w:val="00A97842"/>
    <w:rsid w:val="00AA3310"/>
    <w:rsid w:val="00AA4EAE"/>
    <w:rsid w:val="00AB2B90"/>
    <w:rsid w:val="00AB3A16"/>
    <w:rsid w:val="00AB3AD7"/>
    <w:rsid w:val="00AB4382"/>
    <w:rsid w:val="00AB6546"/>
    <w:rsid w:val="00AB75A7"/>
    <w:rsid w:val="00AC1E84"/>
    <w:rsid w:val="00AC3AAF"/>
    <w:rsid w:val="00AC486C"/>
    <w:rsid w:val="00AC5A4A"/>
    <w:rsid w:val="00AC7113"/>
    <w:rsid w:val="00AC7EE5"/>
    <w:rsid w:val="00AD2B17"/>
    <w:rsid w:val="00AD3E4D"/>
    <w:rsid w:val="00AD3E88"/>
    <w:rsid w:val="00AD4202"/>
    <w:rsid w:val="00AE3BF3"/>
    <w:rsid w:val="00AE3F40"/>
    <w:rsid w:val="00AE58BD"/>
    <w:rsid w:val="00AE5F1B"/>
    <w:rsid w:val="00AE7CC2"/>
    <w:rsid w:val="00AF0708"/>
    <w:rsid w:val="00AF2113"/>
    <w:rsid w:val="00AF2D46"/>
    <w:rsid w:val="00AF306B"/>
    <w:rsid w:val="00AF67B3"/>
    <w:rsid w:val="00B01A68"/>
    <w:rsid w:val="00B041E4"/>
    <w:rsid w:val="00B0438E"/>
    <w:rsid w:val="00B05745"/>
    <w:rsid w:val="00B078C9"/>
    <w:rsid w:val="00B11742"/>
    <w:rsid w:val="00B13CA9"/>
    <w:rsid w:val="00B145DE"/>
    <w:rsid w:val="00B14CA1"/>
    <w:rsid w:val="00B16C7D"/>
    <w:rsid w:val="00B1727A"/>
    <w:rsid w:val="00B2055F"/>
    <w:rsid w:val="00B20774"/>
    <w:rsid w:val="00B20C90"/>
    <w:rsid w:val="00B20E57"/>
    <w:rsid w:val="00B242CC"/>
    <w:rsid w:val="00B24496"/>
    <w:rsid w:val="00B27F3F"/>
    <w:rsid w:val="00B323AD"/>
    <w:rsid w:val="00B34462"/>
    <w:rsid w:val="00B3547C"/>
    <w:rsid w:val="00B36502"/>
    <w:rsid w:val="00B36DD1"/>
    <w:rsid w:val="00B426F2"/>
    <w:rsid w:val="00B444C6"/>
    <w:rsid w:val="00B467E0"/>
    <w:rsid w:val="00B53F60"/>
    <w:rsid w:val="00B54C4A"/>
    <w:rsid w:val="00B57D02"/>
    <w:rsid w:val="00B6475B"/>
    <w:rsid w:val="00B670C0"/>
    <w:rsid w:val="00B67292"/>
    <w:rsid w:val="00B74498"/>
    <w:rsid w:val="00B74D52"/>
    <w:rsid w:val="00B82409"/>
    <w:rsid w:val="00B827E9"/>
    <w:rsid w:val="00B82888"/>
    <w:rsid w:val="00B830D2"/>
    <w:rsid w:val="00B83427"/>
    <w:rsid w:val="00B84117"/>
    <w:rsid w:val="00B84235"/>
    <w:rsid w:val="00B8559A"/>
    <w:rsid w:val="00B871B9"/>
    <w:rsid w:val="00B87E94"/>
    <w:rsid w:val="00B9115C"/>
    <w:rsid w:val="00B9146D"/>
    <w:rsid w:val="00B936D0"/>
    <w:rsid w:val="00B940FC"/>
    <w:rsid w:val="00B965A0"/>
    <w:rsid w:val="00B97ABE"/>
    <w:rsid w:val="00BA47F0"/>
    <w:rsid w:val="00BA66BA"/>
    <w:rsid w:val="00BB0D98"/>
    <w:rsid w:val="00BB1E0A"/>
    <w:rsid w:val="00BB1F94"/>
    <w:rsid w:val="00BB2DD4"/>
    <w:rsid w:val="00BB65F7"/>
    <w:rsid w:val="00BC1ED0"/>
    <w:rsid w:val="00BC42F0"/>
    <w:rsid w:val="00BC4354"/>
    <w:rsid w:val="00BC475C"/>
    <w:rsid w:val="00BC49B5"/>
    <w:rsid w:val="00BD3ABE"/>
    <w:rsid w:val="00BD3EAE"/>
    <w:rsid w:val="00BD7F7F"/>
    <w:rsid w:val="00BE0F5A"/>
    <w:rsid w:val="00BE595D"/>
    <w:rsid w:val="00BE7033"/>
    <w:rsid w:val="00BE7606"/>
    <w:rsid w:val="00BF0663"/>
    <w:rsid w:val="00BF06E7"/>
    <w:rsid w:val="00BF53F6"/>
    <w:rsid w:val="00BF6655"/>
    <w:rsid w:val="00BF6713"/>
    <w:rsid w:val="00C00501"/>
    <w:rsid w:val="00C00797"/>
    <w:rsid w:val="00C05AA2"/>
    <w:rsid w:val="00C06571"/>
    <w:rsid w:val="00C10A80"/>
    <w:rsid w:val="00C12BE8"/>
    <w:rsid w:val="00C13A4B"/>
    <w:rsid w:val="00C1532D"/>
    <w:rsid w:val="00C166FB"/>
    <w:rsid w:val="00C1735D"/>
    <w:rsid w:val="00C21468"/>
    <w:rsid w:val="00C22380"/>
    <w:rsid w:val="00C2281E"/>
    <w:rsid w:val="00C22CDF"/>
    <w:rsid w:val="00C23159"/>
    <w:rsid w:val="00C251E2"/>
    <w:rsid w:val="00C25FF4"/>
    <w:rsid w:val="00C31504"/>
    <w:rsid w:val="00C34B91"/>
    <w:rsid w:val="00C34F18"/>
    <w:rsid w:val="00C414F0"/>
    <w:rsid w:val="00C42D64"/>
    <w:rsid w:val="00C434C1"/>
    <w:rsid w:val="00C44E35"/>
    <w:rsid w:val="00C472BE"/>
    <w:rsid w:val="00C54F37"/>
    <w:rsid w:val="00C56C5D"/>
    <w:rsid w:val="00C576F8"/>
    <w:rsid w:val="00C626AD"/>
    <w:rsid w:val="00C62C7B"/>
    <w:rsid w:val="00C63DF8"/>
    <w:rsid w:val="00C65EE8"/>
    <w:rsid w:val="00C72505"/>
    <w:rsid w:val="00C72FE3"/>
    <w:rsid w:val="00C73635"/>
    <w:rsid w:val="00C73795"/>
    <w:rsid w:val="00C74F91"/>
    <w:rsid w:val="00C75690"/>
    <w:rsid w:val="00C75D28"/>
    <w:rsid w:val="00C77F3B"/>
    <w:rsid w:val="00C8039F"/>
    <w:rsid w:val="00C87C08"/>
    <w:rsid w:val="00C91A51"/>
    <w:rsid w:val="00C939C7"/>
    <w:rsid w:val="00C93F26"/>
    <w:rsid w:val="00C93F52"/>
    <w:rsid w:val="00C9412A"/>
    <w:rsid w:val="00CA13BE"/>
    <w:rsid w:val="00CB0A05"/>
    <w:rsid w:val="00CB7967"/>
    <w:rsid w:val="00CC0584"/>
    <w:rsid w:val="00CC1238"/>
    <w:rsid w:val="00CC22A6"/>
    <w:rsid w:val="00CC7FFD"/>
    <w:rsid w:val="00CD13EB"/>
    <w:rsid w:val="00CD548F"/>
    <w:rsid w:val="00CD6FFC"/>
    <w:rsid w:val="00CE07A0"/>
    <w:rsid w:val="00CE08B4"/>
    <w:rsid w:val="00CE31A1"/>
    <w:rsid w:val="00CE7B58"/>
    <w:rsid w:val="00CF1694"/>
    <w:rsid w:val="00CF3F80"/>
    <w:rsid w:val="00CF433F"/>
    <w:rsid w:val="00CF43E3"/>
    <w:rsid w:val="00CF56C7"/>
    <w:rsid w:val="00D01170"/>
    <w:rsid w:val="00D03910"/>
    <w:rsid w:val="00D04356"/>
    <w:rsid w:val="00D04535"/>
    <w:rsid w:val="00D07064"/>
    <w:rsid w:val="00D109AC"/>
    <w:rsid w:val="00D133FC"/>
    <w:rsid w:val="00D14F02"/>
    <w:rsid w:val="00D169E5"/>
    <w:rsid w:val="00D20A37"/>
    <w:rsid w:val="00D2132C"/>
    <w:rsid w:val="00D21901"/>
    <w:rsid w:val="00D21DAD"/>
    <w:rsid w:val="00D23A17"/>
    <w:rsid w:val="00D24F5F"/>
    <w:rsid w:val="00D27735"/>
    <w:rsid w:val="00D27B97"/>
    <w:rsid w:val="00D33716"/>
    <w:rsid w:val="00D33D4D"/>
    <w:rsid w:val="00D377B7"/>
    <w:rsid w:val="00D423BC"/>
    <w:rsid w:val="00D4649F"/>
    <w:rsid w:val="00D4650F"/>
    <w:rsid w:val="00D4773F"/>
    <w:rsid w:val="00D5149A"/>
    <w:rsid w:val="00D53C0D"/>
    <w:rsid w:val="00D54104"/>
    <w:rsid w:val="00D62D6C"/>
    <w:rsid w:val="00D6445D"/>
    <w:rsid w:val="00D64515"/>
    <w:rsid w:val="00D65154"/>
    <w:rsid w:val="00D65D7E"/>
    <w:rsid w:val="00D709F4"/>
    <w:rsid w:val="00D72705"/>
    <w:rsid w:val="00D74666"/>
    <w:rsid w:val="00D75EBE"/>
    <w:rsid w:val="00D760CE"/>
    <w:rsid w:val="00D770B1"/>
    <w:rsid w:val="00D77AD1"/>
    <w:rsid w:val="00D802B3"/>
    <w:rsid w:val="00D82224"/>
    <w:rsid w:val="00D86938"/>
    <w:rsid w:val="00D86A9D"/>
    <w:rsid w:val="00D91D91"/>
    <w:rsid w:val="00D92797"/>
    <w:rsid w:val="00D93522"/>
    <w:rsid w:val="00D954C4"/>
    <w:rsid w:val="00D95A91"/>
    <w:rsid w:val="00DA0C19"/>
    <w:rsid w:val="00DA22EA"/>
    <w:rsid w:val="00DA7DCA"/>
    <w:rsid w:val="00DB16B0"/>
    <w:rsid w:val="00DB424C"/>
    <w:rsid w:val="00DB5ACB"/>
    <w:rsid w:val="00DC134B"/>
    <w:rsid w:val="00DC1C3D"/>
    <w:rsid w:val="00DC1DDE"/>
    <w:rsid w:val="00DC2359"/>
    <w:rsid w:val="00DC559B"/>
    <w:rsid w:val="00DC7651"/>
    <w:rsid w:val="00DD2319"/>
    <w:rsid w:val="00DD400C"/>
    <w:rsid w:val="00DD617E"/>
    <w:rsid w:val="00DE07BA"/>
    <w:rsid w:val="00DE19FF"/>
    <w:rsid w:val="00DE301C"/>
    <w:rsid w:val="00DE461D"/>
    <w:rsid w:val="00DE49A3"/>
    <w:rsid w:val="00DF2646"/>
    <w:rsid w:val="00DF4D5D"/>
    <w:rsid w:val="00DF4FA8"/>
    <w:rsid w:val="00DF5B30"/>
    <w:rsid w:val="00DF5DD2"/>
    <w:rsid w:val="00DF61D4"/>
    <w:rsid w:val="00DF6746"/>
    <w:rsid w:val="00E015D6"/>
    <w:rsid w:val="00E02782"/>
    <w:rsid w:val="00E03ECD"/>
    <w:rsid w:val="00E064A6"/>
    <w:rsid w:val="00E06BBF"/>
    <w:rsid w:val="00E109E8"/>
    <w:rsid w:val="00E10B99"/>
    <w:rsid w:val="00E129FE"/>
    <w:rsid w:val="00E12C74"/>
    <w:rsid w:val="00E17563"/>
    <w:rsid w:val="00E22F27"/>
    <w:rsid w:val="00E27276"/>
    <w:rsid w:val="00E31C07"/>
    <w:rsid w:val="00E3455B"/>
    <w:rsid w:val="00E34D7E"/>
    <w:rsid w:val="00E35E11"/>
    <w:rsid w:val="00E408C4"/>
    <w:rsid w:val="00E4215C"/>
    <w:rsid w:val="00E42604"/>
    <w:rsid w:val="00E43F65"/>
    <w:rsid w:val="00E5289C"/>
    <w:rsid w:val="00E56058"/>
    <w:rsid w:val="00E56DE1"/>
    <w:rsid w:val="00E6002B"/>
    <w:rsid w:val="00E6196F"/>
    <w:rsid w:val="00E61C5B"/>
    <w:rsid w:val="00E6346B"/>
    <w:rsid w:val="00E647A5"/>
    <w:rsid w:val="00E65823"/>
    <w:rsid w:val="00E70E0F"/>
    <w:rsid w:val="00E73EF4"/>
    <w:rsid w:val="00E75265"/>
    <w:rsid w:val="00E762AE"/>
    <w:rsid w:val="00E764D6"/>
    <w:rsid w:val="00E77E23"/>
    <w:rsid w:val="00E825B2"/>
    <w:rsid w:val="00E82759"/>
    <w:rsid w:val="00E83569"/>
    <w:rsid w:val="00E8698C"/>
    <w:rsid w:val="00E87FBB"/>
    <w:rsid w:val="00E94631"/>
    <w:rsid w:val="00E94C00"/>
    <w:rsid w:val="00E94F02"/>
    <w:rsid w:val="00E950D8"/>
    <w:rsid w:val="00E96AEF"/>
    <w:rsid w:val="00E9787D"/>
    <w:rsid w:val="00EA0FEB"/>
    <w:rsid w:val="00EA2789"/>
    <w:rsid w:val="00EB0EF2"/>
    <w:rsid w:val="00EB1D2A"/>
    <w:rsid w:val="00EB5C8E"/>
    <w:rsid w:val="00EB66BB"/>
    <w:rsid w:val="00EC0C38"/>
    <w:rsid w:val="00EC18B5"/>
    <w:rsid w:val="00EC1AEE"/>
    <w:rsid w:val="00EC2678"/>
    <w:rsid w:val="00EC44F0"/>
    <w:rsid w:val="00EC469A"/>
    <w:rsid w:val="00EC69DE"/>
    <w:rsid w:val="00EC7512"/>
    <w:rsid w:val="00ED1985"/>
    <w:rsid w:val="00ED27C3"/>
    <w:rsid w:val="00EE06F5"/>
    <w:rsid w:val="00EE2C34"/>
    <w:rsid w:val="00EE2CB1"/>
    <w:rsid w:val="00EF09B4"/>
    <w:rsid w:val="00EF7C72"/>
    <w:rsid w:val="00F00408"/>
    <w:rsid w:val="00F04383"/>
    <w:rsid w:val="00F06E31"/>
    <w:rsid w:val="00F11B3F"/>
    <w:rsid w:val="00F135CE"/>
    <w:rsid w:val="00F158BC"/>
    <w:rsid w:val="00F16A07"/>
    <w:rsid w:val="00F20C0C"/>
    <w:rsid w:val="00F21837"/>
    <w:rsid w:val="00F22FAA"/>
    <w:rsid w:val="00F230EA"/>
    <w:rsid w:val="00F248AA"/>
    <w:rsid w:val="00F25E09"/>
    <w:rsid w:val="00F26B10"/>
    <w:rsid w:val="00F319C3"/>
    <w:rsid w:val="00F32B81"/>
    <w:rsid w:val="00F37D6F"/>
    <w:rsid w:val="00F37D8B"/>
    <w:rsid w:val="00F4141E"/>
    <w:rsid w:val="00F43A4F"/>
    <w:rsid w:val="00F4477E"/>
    <w:rsid w:val="00F47CF7"/>
    <w:rsid w:val="00F50161"/>
    <w:rsid w:val="00F5257D"/>
    <w:rsid w:val="00F579F2"/>
    <w:rsid w:val="00F6031C"/>
    <w:rsid w:val="00F611FA"/>
    <w:rsid w:val="00F61A8F"/>
    <w:rsid w:val="00F655B2"/>
    <w:rsid w:val="00F67175"/>
    <w:rsid w:val="00F70C0B"/>
    <w:rsid w:val="00F755E2"/>
    <w:rsid w:val="00F76941"/>
    <w:rsid w:val="00F8102D"/>
    <w:rsid w:val="00F826B9"/>
    <w:rsid w:val="00F8522B"/>
    <w:rsid w:val="00F872F9"/>
    <w:rsid w:val="00F874CC"/>
    <w:rsid w:val="00F9198B"/>
    <w:rsid w:val="00F94A6E"/>
    <w:rsid w:val="00F9662F"/>
    <w:rsid w:val="00F97881"/>
    <w:rsid w:val="00F978A0"/>
    <w:rsid w:val="00FA14E7"/>
    <w:rsid w:val="00FA2206"/>
    <w:rsid w:val="00FA2A72"/>
    <w:rsid w:val="00FA4227"/>
    <w:rsid w:val="00FA47EF"/>
    <w:rsid w:val="00FA625D"/>
    <w:rsid w:val="00FB0C63"/>
    <w:rsid w:val="00FB18C3"/>
    <w:rsid w:val="00FB246D"/>
    <w:rsid w:val="00FB25B5"/>
    <w:rsid w:val="00FB5CA3"/>
    <w:rsid w:val="00FB5F04"/>
    <w:rsid w:val="00FB712D"/>
    <w:rsid w:val="00FC1D87"/>
    <w:rsid w:val="00FC1FC7"/>
    <w:rsid w:val="00FC407C"/>
    <w:rsid w:val="00FC4452"/>
    <w:rsid w:val="00FC565B"/>
    <w:rsid w:val="00FC7136"/>
    <w:rsid w:val="00FD0B37"/>
    <w:rsid w:val="00FD1E2B"/>
    <w:rsid w:val="00FD21DA"/>
    <w:rsid w:val="00FD2E61"/>
    <w:rsid w:val="00FD336B"/>
    <w:rsid w:val="00FD671F"/>
    <w:rsid w:val="00FD784C"/>
    <w:rsid w:val="00FE039D"/>
    <w:rsid w:val="00FE2517"/>
    <w:rsid w:val="00FE357D"/>
    <w:rsid w:val="00FE497A"/>
    <w:rsid w:val="00FE7FE1"/>
    <w:rsid w:val="00FF0A87"/>
    <w:rsid w:val="00FF1372"/>
    <w:rsid w:val="00FF18DC"/>
    <w:rsid w:val="00FF514E"/>
    <w:rsid w:val="01063446"/>
    <w:rsid w:val="040A4DBD"/>
    <w:rsid w:val="04B97DD0"/>
    <w:rsid w:val="087E449F"/>
    <w:rsid w:val="08F46937"/>
    <w:rsid w:val="09A916D0"/>
    <w:rsid w:val="0A95101A"/>
    <w:rsid w:val="0C021A48"/>
    <w:rsid w:val="0CC41C5E"/>
    <w:rsid w:val="0CE44DCC"/>
    <w:rsid w:val="0FB152A8"/>
    <w:rsid w:val="10130B93"/>
    <w:rsid w:val="107E5420"/>
    <w:rsid w:val="11533C3E"/>
    <w:rsid w:val="117B6FAE"/>
    <w:rsid w:val="118D6221"/>
    <w:rsid w:val="14987BF2"/>
    <w:rsid w:val="151F0EDC"/>
    <w:rsid w:val="169114A1"/>
    <w:rsid w:val="17604FCC"/>
    <w:rsid w:val="17E77807"/>
    <w:rsid w:val="18777403"/>
    <w:rsid w:val="18E86D07"/>
    <w:rsid w:val="18F63371"/>
    <w:rsid w:val="19A96673"/>
    <w:rsid w:val="1B0E5AD3"/>
    <w:rsid w:val="1B274365"/>
    <w:rsid w:val="1B592F37"/>
    <w:rsid w:val="1DE46821"/>
    <w:rsid w:val="1EBB5159"/>
    <w:rsid w:val="1FCC136A"/>
    <w:rsid w:val="20D34D10"/>
    <w:rsid w:val="22F9312F"/>
    <w:rsid w:val="23783735"/>
    <w:rsid w:val="23791CE7"/>
    <w:rsid w:val="24FF31FD"/>
    <w:rsid w:val="25A50377"/>
    <w:rsid w:val="260B69EC"/>
    <w:rsid w:val="26553C9C"/>
    <w:rsid w:val="28643082"/>
    <w:rsid w:val="28D91DE5"/>
    <w:rsid w:val="2AB458CF"/>
    <w:rsid w:val="2C0959AD"/>
    <w:rsid w:val="2D7C6C1D"/>
    <w:rsid w:val="2E2F1E66"/>
    <w:rsid w:val="2F3C7ED7"/>
    <w:rsid w:val="2F7013AD"/>
    <w:rsid w:val="317E10B9"/>
    <w:rsid w:val="31A5421A"/>
    <w:rsid w:val="31C37EBA"/>
    <w:rsid w:val="321B1AF0"/>
    <w:rsid w:val="32A11FC4"/>
    <w:rsid w:val="32A93811"/>
    <w:rsid w:val="33813BDD"/>
    <w:rsid w:val="353C1DA9"/>
    <w:rsid w:val="358C4C4D"/>
    <w:rsid w:val="35B61660"/>
    <w:rsid w:val="37621C1A"/>
    <w:rsid w:val="3A200169"/>
    <w:rsid w:val="3A327D2D"/>
    <w:rsid w:val="3C445EB9"/>
    <w:rsid w:val="3F0F0BE2"/>
    <w:rsid w:val="3F9352CA"/>
    <w:rsid w:val="3FBA3D62"/>
    <w:rsid w:val="430E62AF"/>
    <w:rsid w:val="450112D6"/>
    <w:rsid w:val="45020B2E"/>
    <w:rsid w:val="46F556F9"/>
    <w:rsid w:val="47187507"/>
    <w:rsid w:val="47A51681"/>
    <w:rsid w:val="4A2B2B30"/>
    <w:rsid w:val="4C191A0D"/>
    <w:rsid w:val="4DCD3E80"/>
    <w:rsid w:val="4E151219"/>
    <w:rsid w:val="4ECD69D4"/>
    <w:rsid w:val="4F337FD5"/>
    <w:rsid w:val="4F53536B"/>
    <w:rsid w:val="4FEC655A"/>
    <w:rsid w:val="53BA2966"/>
    <w:rsid w:val="53FB24A6"/>
    <w:rsid w:val="54903DD0"/>
    <w:rsid w:val="555C7B4C"/>
    <w:rsid w:val="559812F2"/>
    <w:rsid w:val="55ED75DB"/>
    <w:rsid w:val="566729E9"/>
    <w:rsid w:val="571D4121"/>
    <w:rsid w:val="57462184"/>
    <w:rsid w:val="58321905"/>
    <w:rsid w:val="58C66497"/>
    <w:rsid w:val="590A1D88"/>
    <w:rsid w:val="59487F41"/>
    <w:rsid w:val="5AD36B10"/>
    <w:rsid w:val="5C46216D"/>
    <w:rsid w:val="5E145476"/>
    <w:rsid w:val="5E4506B1"/>
    <w:rsid w:val="5F0537D5"/>
    <w:rsid w:val="5F153F3F"/>
    <w:rsid w:val="602F6597"/>
    <w:rsid w:val="6281051E"/>
    <w:rsid w:val="63A6317E"/>
    <w:rsid w:val="63C23D5C"/>
    <w:rsid w:val="649208C9"/>
    <w:rsid w:val="6533642C"/>
    <w:rsid w:val="659C19E8"/>
    <w:rsid w:val="660663AD"/>
    <w:rsid w:val="67DA3CF4"/>
    <w:rsid w:val="686932F2"/>
    <w:rsid w:val="689859C7"/>
    <w:rsid w:val="691D7CAF"/>
    <w:rsid w:val="6A040A94"/>
    <w:rsid w:val="6AA50F88"/>
    <w:rsid w:val="6AD63B42"/>
    <w:rsid w:val="6AF43020"/>
    <w:rsid w:val="6C08317A"/>
    <w:rsid w:val="6E114601"/>
    <w:rsid w:val="6F242445"/>
    <w:rsid w:val="6FA7614A"/>
    <w:rsid w:val="6FA944AA"/>
    <w:rsid w:val="70405AB1"/>
    <w:rsid w:val="70620CAC"/>
    <w:rsid w:val="70994A3E"/>
    <w:rsid w:val="70A62108"/>
    <w:rsid w:val="711430FA"/>
    <w:rsid w:val="72234996"/>
    <w:rsid w:val="72855067"/>
    <w:rsid w:val="72A406DB"/>
    <w:rsid w:val="72FF7B48"/>
    <w:rsid w:val="734A1B94"/>
    <w:rsid w:val="74EF34D0"/>
    <w:rsid w:val="74F34FEE"/>
    <w:rsid w:val="75E912A0"/>
    <w:rsid w:val="76275BEA"/>
    <w:rsid w:val="768D46FE"/>
    <w:rsid w:val="79D852E8"/>
    <w:rsid w:val="7A1E20D2"/>
    <w:rsid w:val="7B3426C1"/>
    <w:rsid w:val="7C3266B9"/>
    <w:rsid w:val="7C7E751A"/>
    <w:rsid w:val="7CE860C8"/>
    <w:rsid w:val="7D011B65"/>
    <w:rsid w:val="7D4400EB"/>
    <w:rsid w:val="7DA737D0"/>
    <w:rsid w:val="7DD70A54"/>
    <w:rsid w:val="7DFD33A3"/>
    <w:rsid w:val="7E325D1A"/>
    <w:rsid w:val="7F464C2A"/>
    <w:rsid w:val="7FC3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100" w:beforeLines="100" w:after="75" w:afterLines="75"/>
      <w:outlineLvl w:val="0"/>
    </w:pPr>
    <w:rPr>
      <w:b/>
      <w:bCs/>
      <w:kern w:val="44"/>
      <w:sz w:val="36"/>
      <w:szCs w:val="4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54"/>
    <w:semiHidden/>
    <w:unhideWhenUsed/>
    <w:qFormat/>
    <w:uiPriority w:val="99"/>
    <w:pPr>
      <w:jc w:val="left"/>
    </w:pPr>
  </w:style>
  <w:style w:type="paragraph" w:styleId="4">
    <w:name w:val="Body Text"/>
    <w:basedOn w:val="1"/>
    <w:link w:val="62"/>
    <w:semiHidden/>
    <w:unhideWhenUsed/>
    <w:qFormat/>
    <w:uiPriority w:val="99"/>
    <w:pPr>
      <w:spacing w:after="120"/>
    </w:pPr>
  </w:style>
  <w:style w:type="paragraph" w:styleId="5">
    <w:name w:val="Plain Text"/>
    <w:basedOn w:val="1"/>
    <w:link w:val="56"/>
    <w:qFormat/>
    <w:uiPriority w:val="0"/>
    <w:pPr>
      <w:spacing w:line="560" w:lineRule="exact"/>
    </w:pPr>
    <w:rPr>
      <w:rFonts w:ascii="宋体" w:hAnsi="Courier New" w:eastAsia="仿宋_GB2312" w:cs="Courier New"/>
      <w:sz w:val="32"/>
      <w:szCs w:val="21"/>
    </w:rPr>
  </w:style>
  <w:style w:type="paragraph" w:styleId="6">
    <w:name w:val="Balloon Text"/>
    <w:basedOn w:val="1"/>
    <w:link w:val="60"/>
    <w:semiHidden/>
    <w:unhideWhenUsed/>
    <w:qFormat/>
    <w:uiPriority w:val="99"/>
    <w:rPr>
      <w:sz w:val="18"/>
      <w:szCs w:val="18"/>
    </w:rPr>
  </w:style>
  <w:style w:type="paragraph" w:styleId="7">
    <w:name w:val="footer"/>
    <w:basedOn w:val="1"/>
    <w:link w:val="41"/>
    <w:unhideWhenUsed/>
    <w:qFormat/>
    <w:uiPriority w:val="99"/>
    <w:pPr>
      <w:tabs>
        <w:tab w:val="center" w:pos="4153"/>
        <w:tab w:val="right" w:pos="8306"/>
      </w:tabs>
      <w:snapToGrid w:val="0"/>
      <w:jc w:val="left"/>
    </w:pPr>
    <w:rPr>
      <w:sz w:val="18"/>
      <w:szCs w:val="18"/>
    </w:rPr>
  </w:style>
  <w:style w:type="paragraph" w:styleId="8">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tabs>
        <w:tab w:val="right" w:leader="dot" w:pos="8296"/>
      </w:tabs>
      <w:adjustRightInd w:val="0"/>
      <w:snapToGrid w:val="0"/>
      <w:spacing w:line="600" w:lineRule="exact"/>
    </w:pPr>
    <w:rPr>
      <w:rFonts w:ascii="黑体" w:hAnsi="黑体" w:eastAsia="黑体"/>
      <w:sz w:val="32"/>
      <w:szCs w:val="32"/>
    </w:rPr>
  </w:style>
  <w:style w:type="paragraph" w:styleId="10">
    <w:name w:val="toc 2"/>
    <w:basedOn w:val="1"/>
    <w:next w:val="1"/>
    <w:unhideWhenUsed/>
    <w:qFormat/>
    <w:uiPriority w:val="39"/>
    <w:pPr>
      <w:ind w:left="420" w:leftChars="200"/>
    </w:pPr>
  </w:style>
  <w:style w:type="paragraph" w:styleId="11">
    <w:name w:val="annotation subject"/>
    <w:basedOn w:val="3"/>
    <w:next w:val="3"/>
    <w:link w:val="55"/>
    <w:semiHidden/>
    <w:unhideWhenUsed/>
    <w:qFormat/>
    <w:uiPriority w:val="99"/>
    <w:rPr>
      <w:b/>
      <w:bCs/>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563C1" w:themeColor="hyperlink"/>
      <w:u w:val="single"/>
      <w14:textFill>
        <w14:solidFill>
          <w14:schemeClr w14:val="hlink"/>
        </w14:solidFill>
      </w14:textFill>
    </w:rPr>
  </w:style>
  <w:style w:type="character" w:styleId="16">
    <w:name w:val="annotation reference"/>
    <w:basedOn w:val="14"/>
    <w:semiHidden/>
    <w:unhideWhenUsed/>
    <w:qFormat/>
    <w:uiPriority w:val="99"/>
    <w:rPr>
      <w:sz w:val="21"/>
      <w:szCs w:val="21"/>
    </w:rPr>
  </w:style>
  <w:style w:type="paragraph" w:customStyle="1" w:styleId="17">
    <w:name w:val="BodyText1I2"/>
    <w:basedOn w:val="18"/>
    <w:qFormat/>
    <w:uiPriority w:val="0"/>
    <w:pPr>
      <w:ind w:firstLine="420" w:firstLineChars="200"/>
    </w:pPr>
  </w:style>
  <w:style w:type="paragraph" w:customStyle="1" w:styleId="18">
    <w:name w:val="BodyTextIndent"/>
    <w:basedOn w:val="1"/>
    <w:next w:val="19"/>
    <w:qFormat/>
    <w:uiPriority w:val="0"/>
    <w:pPr>
      <w:spacing w:after="120"/>
      <w:ind w:left="420" w:leftChars="200"/>
      <w:textAlignment w:val="baseline"/>
    </w:pPr>
  </w:style>
  <w:style w:type="paragraph" w:customStyle="1" w:styleId="19">
    <w:name w:val="NormalIndent"/>
    <w:basedOn w:val="1"/>
    <w:qFormat/>
    <w:uiPriority w:val="0"/>
    <w:pPr>
      <w:ind w:firstLine="420" w:firstLineChars="200"/>
      <w:textAlignment w:val="baseline"/>
    </w:pPr>
    <w:rPr>
      <w:rFonts w:ascii="Calibri" w:hAnsi="Calibri" w:eastAsia="仿宋"/>
      <w:sz w:val="32"/>
      <w:szCs w:val="24"/>
    </w:rPr>
  </w:style>
  <w:style w:type="paragraph" w:customStyle="1" w:styleId="20">
    <w:name w:val="AN正文"/>
    <w:basedOn w:val="1"/>
    <w:link w:val="21"/>
    <w:qFormat/>
    <w:uiPriority w:val="0"/>
    <w:pPr>
      <w:adjustRightInd w:val="0"/>
      <w:snapToGrid w:val="0"/>
      <w:spacing w:line="440" w:lineRule="exact"/>
      <w:ind w:firstLine="200" w:firstLineChars="200"/>
    </w:pPr>
    <w:rPr>
      <w:rFonts w:ascii="Times New Roman" w:hAnsi="Times New Roman" w:eastAsia="宋体"/>
      <w:sz w:val="28"/>
      <w:szCs w:val="28"/>
    </w:rPr>
  </w:style>
  <w:style w:type="character" w:customStyle="1" w:styleId="21">
    <w:name w:val="AN正文 字符"/>
    <w:basedOn w:val="14"/>
    <w:link w:val="20"/>
    <w:qFormat/>
    <w:uiPriority w:val="0"/>
    <w:rPr>
      <w:rFonts w:ascii="Times New Roman" w:hAnsi="Times New Roman" w:eastAsia="宋体"/>
      <w:sz w:val="28"/>
      <w:szCs w:val="28"/>
    </w:rPr>
  </w:style>
  <w:style w:type="paragraph" w:customStyle="1" w:styleId="22">
    <w:name w:val="AN一级标题"/>
    <w:basedOn w:val="20"/>
    <w:link w:val="23"/>
    <w:qFormat/>
    <w:uiPriority w:val="0"/>
    <w:pPr>
      <w:numPr>
        <w:ilvl w:val="0"/>
        <w:numId w:val="1"/>
      </w:numPr>
      <w:spacing w:line="520" w:lineRule="exact"/>
      <w:ind w:firstLineChars="0"/>
      <w:outlineLvl w:val="0"/>
    </w:pPr>
    <w:rPr>
      <w:rFonts w:ascii="黑体" w:hAnsi="黑体" w:eastAsia="黑体"/>
      <w:sz w:val="32"/>
      <w:szCs w:val="32"/>
    </w:rPr>
  </w:style>
  <w:style w:type="character" w:customStyle="1" w:styleId="23">
    <w:name w:val="AN一级标题 字符"/>
    <w:basedOn w:val="21"/>
    <w:link w:val="22"/>
    <w:qFormat/>
    <w:uiPriority w:val="0"/>
    <w:rPr>
      <w:rFonts w:ascii="黑体" w:hAnsi="黑体" w:eastAsia="黑体"/>
      <w:sz w:val="32"/>
      <w:szCs w:val="32"/>
    </w:rPr>
  </w:style>
  <w:style w:type="paragraph" w:customStyle="1" w:styleId="24">
    <w:name w:val="AN二级标题"/>
    <w:basedOn w:val="20"/>
    <w:link w:val="25"/>
    <w:qFormat/>
    <w:uiPriority w:val="0"/>
    <w:pPr>
      <w:numPr>
        <w:ilvl w:val="1"/>
        <w:numId w:val="1"/>
      </w:numPr>
      <w:spacing w:line="480" w:lineRule="exact"/>
      <w:ind w:firstLineChars="0"/>
      <w:outlineLvl w:val="1"/>
    </w:pPr>
    <w:rPr>
      <w:rFonts w:ascii="黑体" w:hAnsi="黑体" w:eastAsia="黑体"/>
      <w:sz w:val="30"/>
      <w:szCs w:val="30"/>
    </w:rPr>
  </w:style>
  <w:style w:type="character" w:customStyle="1" w:styleId="25">
    <w:name w:val="AN二级标题 字符"/>
    <w:basedOn w:val="21"/>
    <w:link w:val="24"/>
    <w:qFormat/>
    <w:uiPriority w:val="0"/>
    <w:rPr>
      <w:rFonts w:ascii="黑体" w:hAnsi="黑体" w:eastAsia="黑体"/>
      <w:sz w:val="30"/>
      <w:szCs w:val="30"/>
    </w:rPr>
  </w:style>
  <w:style w:type="paragraph" w:customStyle="1" w:styleId="26">
    <w:name w:val="AN三级标题"/>
    <w:basedOn w:val="20"/>
    <w:link w:val="27"/>
    <w:qFormat/>
    <w:uiPriority w:val="0"/>
    <w:pPr>
      <w:numPr>
        <w:ilvl w:val="2"/>
        <w:numId w:val="1"/>
      </w:numPr>
      <w:ind w:firstLineChars="0"/>
      <w:outlineLvl w:val="2"/>
    </w:pPr>
    <w:rPr>
      <w:b/>
      <w:bCs/>
    </w:rPr>
  </w:style>
  <w:style w:type="character" w:customStyle="1" w:styleId="27">
    <w:name w:val="AN三级标题 字符"/>
    <w:basedOn w:val="21"/>
    <w:link w:val="26"/>
    <w:qFormat/>
    <w:uiPriority w:val="0"/>
    <w:rPr>
      <w:rFonts w:ascii="Times New Roman" w:hAnsi="Times New Roman" w:eastAsia="宋体"/>
      <w:b/>
      <w:bCs/>
      <w:sz w:val="28"/>
      <w:szCs w:val="28"/>
    </w:rPr>
  </w:style>
  <w:style w:type="paragraph" w:customStyle="1" w:styleId="28">
    <w:name w:val="AN文章题目"/>
    <w:basedOn w:val="20"/>
    <w:link w:val="29"/>
    <w:qFormat/>
    <w:uiPriority w:val="0"/>
    <w:pPr>
      <w:spacing w:before="50" w:beforeLines="50" w:after="50" w:afterLines="50" w:line="520" w:lineRule="exact"/>
      <w:ind w:firstLine="0" w:firstLineChars="0"/>
      <w:jc w:val="center"/>
    </w:pPr>
    <w:rPr>
      <w:rFonts w:ascii="黑体" w:hAnsi="黑体" w:eastAsia="黑体"/>
      <w:sz w:val="44"/>
      <w:szCs w:val="44"/>
    </w:rPr>
  </w:style>
  <w:style w:type="character" w:customStyle="1" w:styleId="29">
    <w:name w:val="AN文章题目 字符"/>
    <w:basedOn w:val="21"/>
    <w:link w:val="28"/>
    <w:qFormat/>
    <w:uiPriority w:val="0"/>
    <w:rPr>
      <w:rFonts w:ascii="黑体" w:hAnsi="黑体" w:eastAsia="黑体"/>
      <w:sz w:val="44"/>
      <w:szCs w:val="44"/>
    </w:rPr>
  </w:style>
  <w:style w:type="paragraph" w:customStyle="1" w:styleId="30">
    <w:name w:val="AN四级正文"/>
    <w:basedOn w:val="20"/>
    <w:link w:val="31"/>
    <w:qFormat/>
    <w:uiPriority w:val="0"/>
    <w:pPr>
      <w:numPr>
        <w:ilvl w:val="3"/>
        <w:numId w:val="2"/>
      </w:numPr>
      <w:ind w:firstLine="200"/>
    </w:pPr>
  </w:style>
  <w:style w:type="character" w:customStyle="1" w:styleId="31">
    <w:name w:val="AN四级正文 字符"/>
    <w:basedOn w:val="21"/>
    <w:link w:val="30"/>
    <w:qFormat/>
    <w:uiPriority w:val="0"/>
    <w:rPr>
      <w:rFonts w:ascii="Times New Roman" w:hAnsi="Times New Roman" w:eastAsia="宋体"/>
      <w:sz w:val="28"/>
      <w:szCs w:val="28"/>
    </w:rPr>
  </w:style>
  <w:style w:type="paragraph" w:customStyle="1" w:styleId="32">
    <w:name w:val="AN五级正文"/>
    <w:basedOn w:val="20"/>
    <w:link w:val="33"/>
    <w:qFormat/>
    <w:uiPriority w:val="0"/>
    <w:pPr>
      <w:numPr>
        <w:ilvl w:val="4"/>
        <w:numId w:val="1"/>
      </w:numPr>
      <w:ind w:firstLine="200"/>
    </w:pPr>
  </w:style>
  <w:style w:type="character" w:customStyle="1" w:styleId="33">
    <w:name w:val="AN五级正文 字符"/>
    <w:basedOn w:val="21"/>
    <w:link w:val="32"/>
    <w:qFormat/>
    <w:uiPriority w:val="0"/>
    <w:rPr>
      <w:rFonts w:ascii="Times New Roman" w:hAnsi="Times New Roman" w:eastAsia="宋体"/>
      <w:sz w:val="28"/>
      <w:szCs w:val="28"/>
    </w:rPr>
  </w:style>
  <w:style w:type="paragraph" w:customStyle="1" w:styleId="34">
    <w:name w:val="AN附件二级标题"/>
    <w:basedOn w:val="20"/>
    <w:link w:val="35"/>
    <w:qFormat/>
    <w:uiPriority w:val="0"/>
    <w:pPr>
      <w:numPr>
        <w:ilvl w:val="1"/>
        <w:numId w:val="3"/>
      </w:numPr>
      <w:spacing w:line="480" w:lineRule="exact"/>
      <w:ind w:firstLineChars="0"/>
      <w:outlineLvl w:val="1"/>
    </w:pPr>
    <w:rPr>
      <w:rFonts w:ascii="黑体" w:hAnsi="黑体" w:eastAsia="黑体"/>
      <w:sz w:val="30"/>
      <w:szCs w:val="32"/>
    </w:rPr>
  </w:style>
  <w:style w:type="character" w:customStyle="1" w:styleId="35">
    <w:name w:val="AN附件二级标题 字符"/>
    <w:basedOn w:val="21"/>
    <w:link w:val="34"/>
    <w:qFormat/>
    <w:uiPriority w:val="0"/>
    <w:rPr>
      <w:rFonts w:ascii="黑体" w:hAnsi="黑体" w:eastAsia="黑体"/>
      <w:sz w:val="30"/>
      <w:szCs w:val="32"/>
    </w:rPr>
  </w:style>
  <w:style w:type="paragraph" w:customStyle="1" w:styleId="36">
    <w:name w:val="AN居中标题"/>
    <w:basedOn w:val="20"/>
    <w:link w:val="37"/>
    <w:qFormat/>
    <w:uiPriority w:val="0"/>
    <w:pPr>
      <w:spacing w:line="520" w:lineRule="exact"/>
      <w:ind w:firstLine="0" w:firstLineChars="0"/>
      <w:jc w:val="center"/>
    </w:pPr>
    <w:rPr>
      <w:rFonts w:ascii="黑体" w:hAnsi="黑体" w:eastAsia="黑体"/>
      <w:sz w:val="32"/>
      <w:szCs w:val="32"/>
    </w:rPr>
  </w:style>
  <w:style w:type="character" w:customStyle="1" w:styleId="37">
    <w:name w:val="AN居中标题 字符"/>
    <w:basedOn w:val="21"/>
    <w:link w:val="36"/>
    <w:qFormat/>
    <w:uiPriority w:val="0"/>
    <w:rPr>
      <w:rFonts w:ascii="黑体" w:hAnsi="黑体" w:eastAsia="黑体"/>
      <w:sz w:val="32"/>
      <w:szCs w:val="32"/>
    </w:rPr>
  </w:style>
  <w:style w:type="paragraph" w:customStyle="1" w:styleId="38">
    <w:name w:val="AN附件一级标题"/>
    <w:basedOn w:val="20"/>
    <w:link w:val="39"/>
    <w:qFormat/>
    <w:uiPriority w:val="0"/>
    <w:pPr>
      <w:numPr>
        <w:ilvl w:val="0"/>
        <w:numId w:val="3"/>
      </w:numPr>
      <w:spacing w:line="520" w:lineRule="exact"/>
      <w:ind w:firstLineChars="0"/>
      <w:outlineLvl w:val="0"/>
    </w:pPr>
    <w:rPr>
      <w:rFonts w:ascii="黑体" w:hAnsi="黑体" w:eastAsia="黑体"/>
      <w:sz w:val="32"/>
      <w:szCs w:val="32"/>
    </w:rPr>
  </w:style>
  <w:style w:type="character" w:customStyle="1" w:styleId="39">
    <w:name w:val="AN附件一级标题 字符"/>
    <w:basedOn w:val="21"/>
    <w:link w:val="38"/>
    <w:qFormat/>
    <w:uiPriority w:val="0"/>
    <w:rPr>
      <w:rFonts w:ascii="黑体" w:hAnsi="黑体" w:eastAsia="黑体"/>
      <w:sz w:val="32"/>
      <w:szCs w:val="32"/>
    </w:rPr>
  </w:style>
  <w:style w:type="character" w:customStyle="1" w:styleId="40">
    <w:name w:val="页眉 Char"/>
    <w:basedOn w:val="14"/>
    <w:link w:val="8"/>
    <w:qFormat/>
    <w:uiPriority w:val="99"/>
    <w:rPr>
      <w:sz w:val="18"/>
      <w:szCs w:val="18"/>
    </w:rPr>
  </w:style>
  <w:style w:type="character" w:customStyle="1" w:styleId="41">
    <w:name w:val="页脚 Char"/>
    <w:basedOn w:val="14"/>
    <w:link w:val="7"/>
    <w:qFormat/>
    <w:uiPriority w:val="99"/>
    <w:rPr>
      <w:sz w:val="18"/>
      <w:szCs w:val="18"/>
    </w:rPr>
  </w:style>
  <w:style w:type="paragraph" w:customStyle="1" w:styleId="42">
    <w:name w:val="【预案】正文"/>
    <w:basedOn w:val="1"/>
    <w:link w:val="44"/>
    <w:qFormat/>
    <w:uiPriority w:val="0"/>
    <w:pPr>
      <w:adjustRightInd w:val="0"/>
      <w:snapToGrid w:val="0"/>
      <w:spacing w:line="600" w:lineRule="exact"/>
      <w:ind w:firstLine="200" w:firstLineChars="200"/>
    </w:pPr>
    <w:rPr>
      <w:rFonts w:ascii="仿宋" w:hAnsi="仿宋" w:eastAsia="仿宋"/>
      <w:sz w:val="32"/>
      <w:szCs w:val="32"/>
    </w:rPr>
  </w:style>
  <w:style w:type="paragraph" w:customStyle="1" w:styleId="43">
    <w:name w:val="【预案】一级标题"/>
    <w:basedOn w:val="1"/>
    <w:link w:val="46"/>
    <w:qFormat/>
    <w:uiPriority w:val="0"/>
    <w:pPr>
      <w:numPr>
        <w:ilvl w:val="0"/>
        <w:numId w:val="4"/>
      </w:numPr>
      <w:adjustRightInd w:val="0"/>
      <w:snapToGrid w:val="0"/>
      <w:spacing w:line="600" w:lineRule="exact"/>
      <w:ind w:firstLine="200" w:firstLineChars="200"/>
      <w:outlineLvl w:val="0"/>
    </w:pPr>
    <w:rPr>
      <w:rFonts w:ascii="黑体" w:hAnsi="黑体" w:eastAsia="黑体"/>
      <w:sz w:val="32"/>
      <w:szCs w:val="32"/>
    </w:rPr>
  </w:style>
  <w:style w:type="character" w:customStyle="1" w:styleId="44">
    <w:name w:val="【预案】正文 字符"/>
    <w:basedOn w:val="14"/>
    <w:link w:val="42"/>
    <w:qFormat/>
    <w:uiPriority w:val="0"/>
    <w:rPr>
      <w:rFonts w:ascii="仿宋" w:hAnsi="仿宋" w:eastAsia="仿宋"/>
      <w:sz w:val="32"/>
      <w:szCs w:val="32"/>
    </w:rPr>
  </w:style>
  <w:style w:type="paragraph" w:customStyle="1" w:styleId="45">
    <w:name w:val="【预案】二级标题"/>
    <w:basedOn w:val="1"/>
    <w:link w:val="47"/>
    <w:qFormat/>
    <w:uiPriority w:val="0"/>
    <w:pPr>
      <w:numPr>
        <w:ilvl w:val="1"/>
        <w:numId w:val="4"/>
      </w:numPr>
      <w:adjustRightInd w:val="0"/>
      <w:snapToGrid w:val="0"/>
      <w:spacing w:line="600" w:lineRule="exact"/>
      <w:outlineLvl w:val="1"/>
    </w:pPr>
    <w:rPr>
      <w:rFonts w:ascii="楷体" w:hAnsi="楷体" w:eastAsia="楷体"/>
      <w:sz w:val="32"/>
      <w:szCs w:val="32"/>
    </w:rPr>
  </w:style>
  <w:style w:type="character" w:customStyle="1" w:styleId="46">
    <w:name w:val="【预案】一级标题 字符"/>
    <w:basedOn w:val="14"/>
    <w:link w:val="43"/>
    <w:qFormat/>
    <w:uiPriority w:val="0"/>
    <w:rPr>
      <w:rFonts w:ascii="黑体" w:hAnsi="黑体" w:eastAsia="黑体"/>
      <w:sz w:val="32"/>
      <w:szCs w:val="32"/>
    </w:rPr>
  </w:style>
  <w:style w:type="character" w:customStyle="1" w:styleId="47">
    <w:name w:val="【预案】二级标题 字符"/>
    <w:basedOn w:val="14"/>
    <w:link w:val="45"/>
    <w:qFormat/>
    <w:uiPriority w:val="0"/>
    <w:rPr>
      <w:rFonts w:ascii="楷体" w:hAnsi="楷体" w:eastAsia="楷体"/>
      <w:sz w:val="32"/>
      <w:szCs w:val="32"/>
    </w:rPr>
  </w:style>
  <w:style w:type="paragraph" w:customStyle="1" w:styleId="48">
    <w:name w:val="【预案】三级正文"/>
    <w:basedOn w:val="42"/>
    <w:link w:val="49"/>
    <w:qFormat/>
    <w:uiPriority w:val="0"/>
    <w:pPr>
      <w:numPr>
        <w:ilvl w:val="2"/>
        <w:numId w:val="4"/>
      </w:numPr>
      <w:ind w:firstLine="200"/>
    </w:pPr>
  </w:style>
  <w:style w:type="character" w:customStyle="1" w:styleId="49">
    <w:name w:val="【预案】三级正文 字符"/>
    <w:basedOn w:val="44"/>
    <w:link w:val="48"/>
    <w:qFormat/>
    <w:uiPriority w:val="0"/>
    <w:rPr>
      <w:rFonts w:ascii="仿宋" w:hAnsi="仿宋" w:eastAsia="仿宋"/>
      <w:sz w:val="32"/>
      <w:szCs w:val="32"/>
    </w:rPr>
  </w:style>
  <w:style w:type="paragraph" w:customStyle="1" w:styleId="50">
    <w:name w:val="【预案】题目"/>
    <w:basedOn w:val="1"/>
    <w:link w:val="52"/>
    <w:qFormat/>
    <w:uiPriority w:val="0"/>
    <w:pPr>
      <w:adjustRightInd w:val="0"/>
      <w:snapToGrid w:val="0"/>
      <w:spacing w:before="156" w:beforeLines="50" w:after="156" w:afterLines="50" w:line="600" w:lineRule="exact"/>
      <w:jc w:val="center"/>
    </w:pPr>
    <w:rPr>
      <w:rFonts w:ascii="黑体" w:hAnsi="黑体" w:eastAsia="黑体"/>
      <w:sz w:val="44"/>
      <w:szCs w:val="44"/>
    </w:rPr>
  </w:style>
  <w:style w:type="paragraph" w:customStyle="1" w:styleId="51">
    <w:name w:val="【预案】四级正文"/>
    <w:basedOn w:val="42"/>
    <w:link w:val="53"/>
    <w:qFormat/>
    <w:uiPriority w:val="0"/>
    <w:pPr>
      <w:numPr>
        <w:ilvl w:val="3"/>
        <w:numId w:val="4"/>
      </w:numPr>
      <w:ind w:firstLine="200"/>
    </w:pPr>
  </w:style>
  <w:style w:type="character" w:customStyle="1" w:styleId="52">
    <w:name w:val="【预案】题目 字符"/>
    <w:basedOn w:val="14"/>
    <w:link w:val="50"/>
    <w:qFormat/>
    <w:uiPriority w:val="0"/>
    <w:rPr>
      <w:rFonts w:ascii="黑体" w:hAnsi="黑体" w:eastAsia="黑体"/>
      <w:sz w:val="44"/>
      <w:szCs w:val="44"/>
    </w:rPr>
  </w:style>
  <w:style w:type="character" w:customStyle="1" w:styleId="53">
    <w:name w:val="【预案】四级正文 字符"/>
    <w:basedOn w:val="44"/>
    <w:link w:val="51"/>
    <w:qFormat/>
    <w:uiPriority w:val="0"/>
    <w:rPr>
      <w:rFonts w:ascii="仿宋" w:hAnsi="仿宋" w:eastAsia="仿宋" w:cstheme="minorBidi"/>
      <w:kern w:val="2"/>
      <w:sz w:val="32"/>
      <w:szCs w:val="32"/>
    </w:rPr>
  </w:style>
  <w:style w:type="character" w:customStyle="1" w:styleId="54">
    <w:name w:val="批注文字 Char"/>
    <w:basedOn w:val="14"/>
    <w:link w:val="3"/>
    <w:semiHidden/>
    <w:qFormat/>
    <w:uiPriority w:val="99"/>
  </w:style>
  <w:style w:type="character" w:customStyle="1" w:styleId="55">
    <w:name w:val="批注主题 Char"/>
    <w:basedOn w:val="54"/>
    <w:link w:val="11"/>
    <w:semiHidden/>
    <w:qFormat/>
    <w:uiPriority w:val="99"/>
    <w:rPr>
      <w:b/>
      <w:bCs/>
    </w:rPr>
  </w:style>
  <w:style w:type="character" w:customStyle="1" w:styleId="56">
    <w:name w:val="纯文本 Char"/>
    <w:basedOn w:val="14"/>
    <w:link w:val="5"/>
    <w:qFormat/>
    <w:uiPriority w:val="0"/>
    <w:rPr>
      <w:rFonts w:ascii="宋体" w:hAnsi="Courier New" w:eastAsia="仿宋_GB2312" w:cs="Courier New"/>
      <w:sz w:val="32"/>
      <w:szCs w:val="21"/>
    </w:rPr>
  </w:style>
  <w:style w:type="paragraph" w:styleId="57">
    <w:name w:val="List Paragraph"/>
    <w:basedOn w:val="1"/>
    <w:qFormat/>
    <w:uiPriority w:val="34"/>
    <w:pPr>
      <w:spacing w:line="560" w:lineRule="exact"/>
      <w:ind w:firstLine="420" w:firstLineChars="200"/>
    </w:pPr>
    <w:rPr>
      <w:rFonts w:ascii="Calibri" w:hAnsi="Calibri" w:eastAsia="仿宋_GB2312" w:cs="Times New Roman"/>
      <w:sz w:val="32"/>
      <w:szCs w:val="24"/>
    </w:rPr>
  </w:style>
  <w:style w:type="paragraph" w:customStyle="1" w:styleId="5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9">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0">
    <w:name w:val="批注框文本 Char"/>
    <w:basedOn w:val="14"/>
    <w:link w:val="6"/>
    <w:semiHidden/>
    <w:qFormat/>
    <w:uiPriority w:val="99"/>
    <w:rPr>
      <w:rFonts w:asciiTheme="minorHAnsi" w:hAnsiTheme="minorHAnsi" w:eastAsiaTheme="minorEastAsia" w:cstheme="minorBidi"/>
      <w:kern w:val="2"/>
      <w:sz w:val="18"/>
      <w:szCs w:val="18"/>
    </w:rPr>
  </w:style>
  <w:style w:type="paragraph" w:customStyle="1" w:styleId="61">
    <w:name w:val="Body Text First Indent_48b2488d-5093-4c6a-b3c1-06c22fd07939"/>
    <w:basedOn w:val="4"/>
    <w:qFormat/>
    <w:uiPriority w:val="0"/>
    <w:pPr>
      <w:tabs>
        <w:tab w:val="left" w:pos="2250"/>
      </w:tabs>
      <w:suppressAutoHyphens/>
      <w:spacing w:after="0" w:line="600" w:lineRule="exact"/>
      <w:ind w:firstLine="420"/>
    </w:pPr>
    <w:rPr>
      <w:rFonts w:ascii="Times New Roman" w:hAnsi="Times New Roman" w:eastAsia="宋体" w:cs="Times New Roman"/>
      <w:bCs/>
      <w:sz w:val="30"/>
      <w:szCs w:val="24"/>
    </w:rPr>
  </w:style>
  <w:style w:type="character" w:customStyle="1" w:styleId="62">
    <w:name w:val="正文文本 Char"/>
    <w:basedOn w:val="14"/>
    <w:link w:val="4"/>
    <w:semiHidden/>
    <w:qFormat/>
    <w:uiPriority w:val="99"/>
    <w:rPr>
      <w:rFonts w:asciiTheme="minorHAnsi" w:hAnsiTheme="minorHAnsi" w:eastAsiaTheme="minorEastAsia" w:cstheme="minorBidi"/>
      <w:kern w:val="2"/>
      <w:sz w:val="21"/>
      <w:szCs w:val="22"/>
    </w:rPr>
  </w:style>
  <w:style w:type="table" w:customStyle="1" w:styleId="63">
    <w:name w:val="网格型1"/>
    <w:basedOn w:val="12"/>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6E7FC9-3011-41B3-9A4F-E813B19A7E7E}">
  <ds:schemaRefs/>
</ds:datastoreItem>
</file>

<file path=docProps/app.xml><?xml version="1.0" encoding="utf-8"?>
<Properties xmlns="http://schemas.openxmlformats.org/officeDocument/2006/extended-properties" xmlns:vt="http://schemas.openxmlformats.org/officeDocument/2006/docPropsVTypes">
  <Template>Normal</Template>
  <Company>hncd.gov.cn</Company>
  <Pages>33</Pages>
  <Words>12619</Words>
  <Characters>12791</Characters>
  <Lines>86</Lines>
  <Paragraphs>24</Paragraphs>
  <TotalTime>9</TotalTime>
  <ScaleCrop>false</ScaleCrop>
  <LinksUpToDate>false</LinksUpToDate>
  <CharactersWithSpaces>13243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2021-12-10T02:34:00Z</dcterms:created>
  <dc:creator>An Alan</dc:creator>
  <cp:lastModifiedBy>无声</cp:lastModifiedBy>
  <cp:lastPrinted>2023-05-08T09:51:00Z</cp:lastPrinted>
  <dcterms:modified xsi:type="dcterms:W3CDTF">2025-11-03T01:12:43Z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9ECEBA0183E04703B86697FB5C78994A_13</vt:lpwstr>
  </property>
  <property fmtid="{D5CDD505-2E9C-101B-9397-08002B2CF9AE}" pid="4" name="KSOTemplateDocerSaveRecord">
    <vt:lpwstr>eyJoZGlkIjoiNjA4Nzg4ZTc3MDJiNjc4Nzc0YmYyYzllNDZjNGNiOTUiLCJ1c2VySWQiOiIzMzAwMDQ1MjIifQ==</vt:lpwstr>
  </property>
</Properties>
</file>