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1055CE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36938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43218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742CB4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29ABE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46B6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6CF2C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000C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105A0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1D916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10F64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7E36D4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B547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D94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A0AB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12F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A</w:t>
            </w:r>
          </w:p>
        </w:tc>
      </w:tr>
    </w:tbl>
    <w:p w14:paraId="318977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15A4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E40B0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6C174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5AB02D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对市政协七届三次会议第73600号提案的答复</w:t>
      </w:r>
    </w:p>
    <w:p w14:paraId="577EC8F0">
      <w:pPr>
        <w:pStyle w:val="4"/>
        <w:rPr>
          <w:rFonts w:hint="default"/>
          <w:lang w:val="en-US" w:eastAsia="zh-CN"/>
        </w:rPr>
      </w:pPr>
    </w:p>
    <w:p w14:paraId="5071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尊敬的谢玉欣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委员：</w:t>
      </w:r>
    </w:p>
    <w:p w14:paraId="0F9A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您提出的《关于加强南阳机场高铁站区域营运秩序监管的提案》收悉，现答复如下：</w:t>
      </w:r>
    </w:p>
    <w:p w14:paraId="3CE25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近年来，为切实维护南阳机场、高铁站等重点交通枢纽区域交通运输市场秩序，保障旅客安全便捷出行，市交通运输局紧扣省、市“打非治违”及日常交通运输执法工作部署，通过强化执法力量配置、创新监管机制、深化部门联动等举措，持续净化机场、高铁站周边营运环境。现将近期工作情况汇报如下：</w:t>
      </w:r>
    </w:p>
    <w:p w14:paraId="4C03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一、工作成效</w:t>
      </w:r>
    </w:p>
    <w:p w14:paraId="4DF1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重点区域执法全覆盖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南阳东站、南阳机场等区域推行“首末班制”与24小时值班制度，确保执法时间与列车到发、航班起降时段同步。2025年以来，累计出动执法人员1200余人次，检查车辆3500余台次，查处网约车非法营运71台次、出租汽车非法营运35台次、出租汽车及网约车违规经营78台次，教育劝导轻微违规行为200余起，有效遏制了“黑车”“喊客拉客”等乱象。</w:t>
      </w:r>
    </w:p>
    <w:p w14:paraId="4CF6E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）专项整治行动成效显著。</w:t>
      </w:r>
      <w:r>
        <w:rPr>
          <w:rFonts w:hint="default" w:ascii="仿宋_GB2312" w:hAnsi="仿宋_GB2312" w:eastAsia="仿宋_GB2312" w:cs="仿宋_GB2312"/>
          <w:sz w:val="32"/>
          <w:szCs w:val="32"/>
        </w:rPr>
        <w:t>联合高铁公安分局、车站派出所等部门开展“喊客拉客”专项整治，通过定点巡查、视频监控、疏堵结合等方式，重点打击高铁站出站口、停车场等区域的非法揽客行为。截至目前，累计查处“喊客拉客”案件2起、处罚违规行为2起，说服教育160余人次，高铁片区出行环境持续优化。</w:t>
      </w:r>
    </w:p>
    <w:p w14:paraId="6591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出租汽车市场夜查行动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自2024年起，持续在南阳东站、机场等区域开展不定期专项夜查，设置4个固定检查点、3支流动巡查队；2025年专项夜查行动中，共查处非法营运车辆24台次、违规巡游出租车23台次、违规网约车25台次，对平台处罚18余万元，形成高压震慑态势。</w:t>
      </w:r>
    </w:p>
    <w:p w14:paraId="0FDA3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）服务保障与普法宣传并行。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在执法过程中同步开展“暖心服务”，为旅客提供行李搬运、咨询引导、失物找寻等帮助，</w:t>
      </w:r>
      <w:r>
        <w:rPr>
          <w:rFonts w:hint="default" w:ascii="仿宋_GB2312" w:hAnsi="仿宋_GB2312" w:eastAsia="仿宋_GB2312" w:cs="仿宋_GB2312"/>
          <w:sz w:val="32"/>
          <w:szCs w:val="32"/>
        </w:rPr>
        <w:t>累计服务旅客3000余人次。通过发放温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馨提示卡、现场宣讲等方式，普及交通运输法律法规，引导旅客拒乘“黑车”，提升安全出行意识。</w:t>
      </w:r>
    </w:p>
    <w:p w14:paraId="626C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（四）科学配置公共交通网络。</w:t>
      </w:r>
      <w:r>
        <w:rPr>
          <w:rFonts w:hint="default" w:ascii="仿宋_GB2312" w:hAnsi="仿宋_GB2312" w:eastAsia="仿宋_GB2312" w:cs="仿宋_GB2312"/>
          <w:sz w:val="32"/>
          <w:szCs w:val="32"/>
        </w:rPr>
        <w:t>目前，南阳东站运行公交线路共7条：其中定制网约公交线路3条（含定制一号线、定制二号线和网约公交线路），常规公交线路4条（25路、39路、45路、Z1路），投入运营车辆共计66台。夜间线路2条，网约公交末班车为20:30，定制二号线末班车为22:10。所有公交线路均从南阳东站发车，分不同方向发往市区，为市民提供高效、便捷的出行服务。</w:t>
      </w:r>
    </w:p>
    <w:p w14:paraId="00AB6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二、主要措施</w:t>
      </w:r>
    </w:p>
    <w:p w14:paraId="60709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）强化执法力量配置。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针对南阳东站、机场、火车站等重点区域增派执法人员实施布控，采取“路面巡查+定点检查”模式，严厉打击非法营运、出租车拒载议价、网约车线下揽客等行为。</w:t>
      </w:r>
      <w:r>
        <w:rPr>
          <w:rFonts w:hint="default" w:ascii="仿宋_GB2312" w:hAnsi="仿宋_GB2312" w:eastAsia="仿宋_GB2312" w:cs="仿宋_GB2312"/>
          <w:sz w:val="32"/>
          <w:szCs w:val="32"/>
        </w:rPr>
        <w:t>依托12328交通服务热线、12345政务热线及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视频监控系统，精准锁定重点车辆及违规行为，提升执法效率。例如，通过监控发现高铁站周边可疑车辆后，可迅速调度执法人员现场核查处置。</w:t>
      </w:r>
    </w:p>
    <w:p w14:paraId="270E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）深化部门协同联动。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联合执法机制：与公安、城管、铁路等部门建立常态化联勤联动机制，定期召开联席会议，强化信息共享与联合执法。例如，在高铁站“喊客拉客”整治中，公安部门负责秩序维护，交通执法部门重点查处非法营运，形成监管合力。强化跨区域执法协作：针对跨区域非法营运车辆，与周边地市交通执法部门建立线索移送、联合查处机制，全力阻断“黑车”运营链条。</w:t>
      </w:r>
    </w:p>
    <w:p w14:paraId="1854B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）强化源头治理与信用惩戒。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企业主体责任：将查处的违法违规车辆及驾驶员信息抄告道路运输管理机构，纳入行业信誉考核系统实施动态监管；对存在违规行为的企业，及时约谈并督促整改，强化驾驶员培训管理。推进典型案例曝光：通过媒体公开曝光严重违法违规行为，强化社会监督；例如，对拒不整改的“黑车”驾驶员，依法采取强制措施并向社会通报，形成有效震慑。</w:t>
      </w:r>
    </w:p>
    <w:p w14:paraId="1F67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优化公交线网服务。</w:t>
      </w:r>
      <w:r>
        <w:rPr>
          <w:rFonts w:hint="default" w:ascii="仿宋_GB2312" w:hAnsi="仿宋_GB2312" w:eastAsia="仿宋_GB2312" w:cs="仿宋_GB2312"/>
          <w:sz w:val="32"/>
          <w:szCs w:val="32"/>
        </w:rPr>
        <w:t>2025年1月23日，新开通高铁定制1号线，连接市内四区及多家行政事业单位，便利市民绿色出行。线路途经南阳府衙、人民公园、市人大政协、市公安局、市财政局、张衡大道市民服务中心、润泽苑等区域，覆盖中部及北部，填补了南阳大桥附近通往东站的出行空白。</w:t>
      </w:r>
    </w:p>
    <w:p w14:paraId="6D842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2025年1月1日，开通南阳东站至城区的网约公交线路，支持市民通过手机APP预约公交、点对点送达，实行定制服务价格（原价10元，试运行期间6折优惠）。同步开通护学定制公交，依托南阳公交APP，大力推广网约公交、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制公交等多样化出行服务。</w:t>
      </w:r>
    </w:p>
    <w:p w14:paraId="4BD1B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2025年7月16日起，市公交集团优化调整原公交Z3路运行路线，更名为高铁定制2号快线，采用大站快线运行模式，实行响应式停靠，提升运行速度，增加夜班运力，精准服务南阳东站旅客出行。</w:t>
      </w:r>
    </w:p>
    <w:p w14:paraId="39557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三、存在问题</w:t>
      </w:r>
    </w:p>
    <w:p w14:paraId="5583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（一）非法营运车辆隐蔽性强，查处难度大。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非法营运车辆常利用监管薄弱时段开展非法活动，且部分车辆通过伪装成私家车、网约车等形式逃避检查，极大增加了查处难度。</w:t>
      </w:r>
    </w:p>
    <w:p w14:paraId="157E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（二）执法力量不足，难以应对复杂局面。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执法部门需同时承担客运市场“打非治违”、路域治超及高速公路交通运输执法等多项任务，执法力量相对有限，难以对非法营运车辆实施全面、有效的监管。尤其在节假日、学生返校等客流高峰期，执法力量更显不足。</w:t>
      </w:r>
    </w:p>
    <w:p w14:paraId="3EB8E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四、下一步计划</w:t>
      </w:r>
    </w:p>
    <w:p w14:paraId="3EECB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持续深化“打非治违”专项整治。针对暑运、节假日等客流高峰时段，加大南阳东站、机场等重点区域执法频次，严厉打击“黑车”“喊客拉客”等行为，全力维护营运秩序。</w:t>
      </w:r>
    </w:p>
    <w:p w14:paraId="3436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完善长效监管机制。推动建立“交通+公安+城管”常态化联合执法队伍，固化协作流程，提升联合处置效率。</w:t>
      </w:r>
    </w:p>
    <w:p w14:paraId="77B1D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探索“非现场执法”模式。运用视频监控、大数据分析等技术手段，实现违法违规行为自动识别、证据固定与处罚闭环。</w:t>
      </w:r>
    </w:p>
    <w:p w14:paraId="0D4BD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强化宣传引导力度。通过短视频、公众号等新媒体平台，广泛宣传非法营运危害及典型案例，引导旅客选择合规交通工具，营造全社会共同抵制“黑车”的良好氛围。</w:t>
      </w:r>
    </w:p>
    <w:p w14:paraId="39E4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五是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优化公交线网服务。持续优化公交线网结构，提升服务水平，大力推广高铁网约公交、定制公交等业务；通过科学优化、主动对接、精准服务，进一步完善线网结构，推动常规公交转型升级，提升服务品质。</w:t>
      </w:r>
    </w:p>
    <w:p w14:paraId="6349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最后，再次感谢谢玉欣委员对交通运输工作的关心、理解与支持！我局将积极作为、主动担当，加强协作配合，加大工作力度，牢固树立创新、协调、绿色、开放、共享的新发展理念，全力为我市群众打造更加舒心、安全、便捷的客货运环境。</w:t>
      </w:r>
    </w:p>
    <w:p w14:paraId="352A7B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         </w:t>
      </w:r>
    </w:p>
    <w:p w14:paraId="5B5F6B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4E9E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332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2E09FF7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36E814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1959E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3CF02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34250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BAB05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6801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C518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79D1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76CF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  <w:p w14:paraId="2F2B69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34" w:leftChars="448" w:right="320" w:rightChars="10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</w:pPr>
          </w:p>
          <w:p w14:paraId="260549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CF7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37D5F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09523A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right="0" w:rightChars="0"/>
        <w:jc w:val="both"/>
        <w:textAlignment w:val="auto"/>
        <w:outlineLvl w:val="9"/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249B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420B546E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AE148"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 w14:paraId="6EBD8B2A"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2136CA6"/>
    <w:rsid w:val="06A52660"/>
    <w:rsid w:val="06ED4D14"/>
    <w:rsid w:val="085A713A"/>
    <w:rsid w:val="092034D0"/>
    <w:rsid w:val="0E96765D"/>
    <w:rsid w:val="13366CA4"/>
    <w:rsid w:val="15AC4E3D"/>
    <w:rsid w:val="15D74AC7"/>
    <w:rsid w:val="162B7D31"/>
    <w:rsid w:val="168D108C"/>
    <w:rsid w:val="16C374E4"/>
    <w:rsid w:val="17153EF8"/>
    <w:rsid w:val="171C6133"/>
    <w:rsid w:val="1B181693"/>
    <w:rsid w:val="1D7A7FEF"/>
    <w:rsid w:val="243C7598"/>
    <w:rsid w:val="2444196A"/>
    <w:rsid w:val="25C822F6"/>
    <w:rsid w:val="27035654"/>
    <w:rsid w:val="2762362C"/>
    <w:rsid w:val="28437E58"/>
    <w:rsid w:val="2A0819C7"/>
    <w:rsid w:val="2ABE0ADA"/>
    <w:rsid w:val="2F715BCC"/>
    <w:rsid w:val="308974AE"/>
    <w:rsid w:val="34255A9B"/>
    <w:rsid w:val="38252950"/>
    <w:rsid w:val="3C196E25"/>
    <w:rsid w:val="3FFFC4FD"/>
    <w:rsid w:val="4117055F"/>
    <w:rsid w:val="42F34358"/>
    <w:rsid w:val="43425D39"/>
    <w:rsid w:val="437416ED"/>
    <w:rsid w:val="43921EAF"/>
    <w:rsid w:val="473C166C"/>
    <w:rsid w:val="47553232"/>
    <w:rsid w:val="477F3C10"/>
    <w:rsid w:val="4A423569"/>
    <w:rsid w:val="4AC86B15"/>
    <w:rsid w:val="4D1C536A"/>
    <w:rsid w:val="53DA724E"/>
    <w:rsid w:val="555308C0"/>
    <w:rsid w:val="590369E1"/>
    <w:rsid w:val="591E7715"/>
    <w:rsid w:val="5A0356E1"/>
    <w:rsid w:val="5F8940F8"/>
    <w:rsid w:val="60655AC1"/>
    <w:rsid w:val="64693149"/>
    <w:rsid w:val="66624588"/>
    <w:rsid w:val="66A504F5"/>
    <w:rsid w:val="67145DB8"/>
    <w:rsid w:val="679D1732"/>
    <w:rsid w:val="68525699"/>
    <w:rsid w:val="690860AE"/>
    <w:rsid w:val="6C356421"/>
    <w:rsid w:val="6C602EA1"/>
    <w:rsid w:val="6D20794B"/>
    <w:rsid w:val="6E2A4841"/>
    <w:rsid w:val="6FDFDEAB"/>
    <w:rsid w:val="70B76908"/>
    <w:rsid w:val="70FE27E6"/>
    <w:rsid w:val="775D2914"/>
    <w:rsid w:val="78767001"/>
    <w:rsid w:val="789B04AB"/>
    <w:rsid w:val="7A0A223C"/>
    <w:rsid w:val="7AAD1E09"/>
    <w:rsid w:val="7B3062B0"/>
    <w:rsid w:val="7B943204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qFormat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qFormat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6</Pages>
  <Words>2530</Words>
  <Characters>2627</Characters>
  <Lines>10</Lines>
  <Paragraphs>2</Paragraphs>
  <TotalTime>21</TotalTime>
  <ScaleCrop>false</ScaleCrop>
  <LinksUpToDate>false</LinksUpToDate>
  <CharactersWithSpaces>2888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2025-08-14T08:54:00Z</cp:lastPrinted>
  <dcterms:modified xsi:type="dcterms:W3CDTF">2025-09-17T02:18:44Z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0792528D91BF4BD39B3CB4D901F9236A_13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